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E0E4" w14:textId="77777777" w:rsidR="00B716B2" w:rsidRPr="00381172" w:rsidRDefault="00B716B2" w:rsidP="00B716B2">
      <w:pPr>
        <w:tabs>
          <w:tab w:val="left" w:pos="737"/>
        </w:tabs>
        <w:autoSpaceDE w:val="0"/>
        <w:autoSpaceDN w:val="0"/>
        <w:adjustRightInd w:val="0"/>
        <w:jc w:val="center"/>
        <w:rPr>
          <w:rFonts w:ascii="Arial" w:hAnsi="Arial" w:cs="Arial"/>
          <w:b/>
          <w:sz w:val="20"/>
          <w:szCs w:val="20"/>
          <w:lang w:eastAsia="en-US"/>
        </w:rPr>
      </w:pPr>
    </w:p>
    <w:p w14:paraId="3DB82D5F" w14:textId="4177B657" w:rsidR="00B716B2" w:rsidRDefault="00B716B2" w:rsidP="00B716B2">
      <w:pPr>
        <w:spacing w:after="200" w:line="276" w:lineRule="auto"/>
        <w:jc w:val="center"/>
        <w:rPr>
          <w:rFonts w:eastAsia="PMingLiU"/>
          <w:b/>
          <w:bCs/>
          <w:sz w:val="32"/>
          <w:szCs w:val="32"/>
          <w:lang w:eastAsia="zh-TW" w:bidi="he-IL"/>
        </w:rPr>
      </w:pPr>
      <w:r>
        <w:rPr>
          <w:rFonts w:ascii="Calibri" w:eastAsia="PMingLiU" w:hAnsi="Calibri" w:cs="Arial"/>
          <w:noProof/>
          <w:sz w:val="22"/>
          <w:szCs w:val="22"/>
        </w:rPr>
        <w:drawing>
          <wp:anchor distT="0" distB="0" distL="114300" distR="114300" simplePos="0" relativeHeight="251659264" behindDoc="1" locked="0" layoutInCell="1" allowOverlap="1" wp14:anchorId="287D5635" wp14:editId="6B60F263">
            <wp:simplePos x="0" y="0"/>
            <wp:positionH relativeFrom="column">
              <wp:posOffset>5924550</wp:posOffset>
            </wp:positionH>
            <wp:positionV relativeFrom="paragraph">
              <wp:posOffset>-123190</wp:posOffset>
            </wp:positionV>
            <wp:extent cx="638175" cy="728980"/>
            <wp:effectExtent l="19050" t="0" r="9525" b="0"/>
            <wp:wrapTight wrapText="bothSides">
              <wp:wrapPolygon edited="0">
                <wp:start x="-645" y="0"/>
                <wp:lineTo x="-645" y="20885"/>
                <wp:lineTo x="21922" y="20885"/>
                <wp:lineTo x="21922" y="0"/>
                <wp:lineTo x="-645"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638175" cy="728980"/>
                    </a:xfrm>
                    <a:prstGeom prst="rect">
                      <a:avLst/>
                    </a:prstGeom>
                    <a:noFill/>
                    <a:ln w="9525">
                      <a:noFill/>
                      <a:miter lim="800000"/>
                      <a:headEnd/>
                      <a:tailEnd/>
                    </a:ln>
                  </pic:spPr>
                </pic:pic>
              </a:graphicData>
            </a:graphic>
          </wp:anchor>
        </w:drawing>
      </w:r>
      <w:r w:rsidRPr="00381172">
        <w:rPr>
          <w:rFonts w:eastAsia="PMingLiU"/>
          <w:b/>
          <w:bCs/>
          <w:sz w:val="32"/>
          <w:szCs w:val="32"/>
          <w:lang w:eastAsia="zh-TW" w:bidi="he-IL"/>
        </w:rPr>
        <w:t>ATWORTH ARBORICULTURE LTD</w:t>
      </w:r>
    </w:p>
    <w:p w14:paraId="289AFBE7" w14:textId="5CBE8DA8" w:rsidR="005F1A7E" w:rsidRDefault="005F1A7E" w:rsidP="00B716B2">
      <w:pPr>
        <w:spacing w:after="200" w:line="276" w:lineRule="auto"/>
        <w:jc w:val="center"/>
        <w:rPr>
          <w:rFonts w:eastAsia="PMingLiU"/>
          <w:b/>
          <w:bCs/>
          <w:sz w:val="32"/>
          <w:szCs w:val="32"/>
          <w:lang w:eastAsia="zh-TW" w:bidi="he-IL"/>
        </w:rPr>
      </w:pPr>
    </w:p>
    <w:p w14:paraId="154D3D7A" w14:textId="77777777" w:rsidR="005F1A7E" w:rsidRPr="00381172" w:rsidRDefault="005F1A7E" w:rsidP="00B716B2">
      <w:pPr>
        <w:spacing w:after="200" w:line="276" w:lineRule="auto"/>
        <w:jc w:val="center"/>
        <w:rPr>
          <w:rFonts w:eastAsia="PMingLiU"/>
          <w:b/>
          <w:bCs/>
          <w:sz w:val="32"/>
          <w:szCs w:val="32"/>
          <w:lang w:eastAsia="zh-TW" w:bidi="he-IL"/>
        </w:rPr>
      </w:pPr>
    </w:p>
    <w:p w14:paraId="5DB1653C" w14:textId="77777777" w:rsidR="00B716B2" w:rsidRDefault="00B716B2" w:rsidP="00B716B2">
      <w:pPr>
        <w:jc w:val="center"/>
        <w:rPr>
          <w:b/>
          <w:sz w:val="36"/>
        </w:rPr>
      </w:pPr>
      <w:r>
        <w:rPr>
          <w:b/>
          <w:sz w:val="36"/>
        </w:rPr>
        <w:t>VISUAL TREE INSPECTION OF</w:t>
      </w:r>
    </w:p>
    <w:p w14:paraId="798592D3" w14:textId="1FDB772D" w:rsidR="00B716B2" w:rsidRDefault="00B716B2" w:rsidP="00B716B2">
      <w:pPr>
        <w:jc w:val="center"/>
        <w:rPr>
          <w:b/>
          <w:sz w:val="36"/>
        </w:rPr>
      </w:pPr>
      <w:r>
        <w:rPr>
          <w:b/>
          <w:sz w:val="36"/>
        </w:rPr>
        <w:t xml:space="preserve">TREES FOR </w:t>
      </w:r>
      <w:r w:rsidR="005F1A7E">
        <w:rPr>
          <w:b/>
          <w:sz w:val="36"/>
        </w:rPr>
        <w:t>RODE</w:t>
      </w:r>
      <w:r>
        <w:rPr>
          <w:b/>
          <w:sz w:val="36"/>
        </w:rPr>
        <w:t xml:space="preserve"> PARISH COUNCIL</w:t>
      </w:r>
    </w:p>
    <w:p w14:paraId="145E954D" w14:textId="4F3C23D2" w:rsidR="00B716B2" w:rsidRDefault="00B716B2" w:rsidP="00B716B2">
      <w:pPr>
        <w:jc w:val="center"/>
        <w:rPr>
          <w:b/>
          <w:sz w:val="36"/>
        </w:rPr>
      </w:pPr>
    </w:p>
    <w:p w14:paraId="51371976" w14:textId="49D8AC78" w:rsidR="005F1A7E" w:rsidRDefault="005F1A7E" w:rsidP="00B716B2">
      <w:pPr>
        <w:jc w:val="center"/>
        <w:rPr>
          <w:b/>
          <w:sz w:val="36"/>
        </w:rPr>
      </w:pPr>
    </w:p>
    <w:p w14:paraId="185D40F4" w14:textId="77777777" w:rsidR="005F1A7E" w:rsidRDefault="005F1A7E" w:rsidP="00B716B2">
      <w:pPr>
        <w:jc w:val="center"/>
        <w:rPr>
          <w:b/>
          <w:sz w:val="36"/>
        </w:rPr>
      </w:pPr>
    </w:p>
    <w:p w14:paraId="0B926D23" w14:textId="77777777" w:rsidR="00B716B2" w:rsidRDefault="00B716B2" w:rsidP="00B716B2">
      <w:pPr>
        <w:jc w:val="center"/>
        <w:rPr>
          <w:b/>
          <w:sz w:val="36"/>
        </w:rPr>
      </w:pPr>
    </w:p>
    <w:p w14:paraId="04867016" w14:textId="77777777" w:rsidR="005F1A7E" w:rsidRDefault="00B716B2" w:rsidP="00B716B2">
      <w:pPr>
        <w:jc w:val="center"/>
        <w:rPr>
          <w:b/>
          <w:sz w:val="28"/>
        </w:rPr>
      </w:pPr>
      <w:r>
        <w:rPr>
          <w:b/>
          <w:sz w:val="28"/>
        </w:rPr>
        <w:t xml:space="preserve">Prepared for: </w:t>
      </w:r>
    </w:p>
    <w:p w14:paraId="2218CA2D" w14:textId="20C2A77A" w:rsidR="005F1A7E" w:rsidRDefault="005F1A7E" w:rsidP="00B716B2">
      <w:pPr>
        <w:jc w:val="center"/>
        <w:rPr>
          <w:b/>
          <w:sz w:val="28"/>
        </w:rPr>
      </w:pPr>
      <w:r>
        <w:rPr>
          <w:b/>
          <w:sz w:val="28"/>
        </w:rPr>
        <w:t>Rode</w:t>
      </w:r>
      <w:r w:rsidR="00B716B2">
        <w:rPr>
          <w:b/>
          <w:sz w:val="28"/>
        </w:rPr>
        <w:t xml:space="preserve"> Parish Council</w:t>
      </w:r>
      <w:r>
        <w:rPr>
          <w:b/>
          <w:sz w:val="28"/>
        </w:rPr>
        <w:t>.</w:t>
      </w:r>
    </w:p>
    <w:p w14:paraId="173321BF" w14:textId="77777777" w:rsidR="005F1A7E" w:rsidRDefault="005F1A7E" w:rsidP="00B716B2">
      <w:pPr>
        <w:rPr>
          <w:b/>
          <w:sz w:val="28"/>
        </w:rPr>
      </w:pPr>
    </w:p>
    <w:p w14:paraId="34B5B6BB" w14:textId="77777777" w:rsidR="005F1A7E" w:rsidRDefault="005F1A7E" w:rsidP="00B716B2">
      <w:pPr>
        <w:rPr>
          <w:b/>
          <w:sz w:val="28"/>
        </w:rPr>
      </w:pPr>
    </w:p>
    <w:p w14:paraId="59D79843" w14:textId="77777777" w:rsidR="005F1A7E" w:rsidRDefault="005F1A7E" w:rsidP="00B716B2">
      <w:pPr>
        <w:rPr>
          <w:b/>
          <w:sz w:val="28"/>
        </w:rPr>
      </w:pPr>
    </w:p>
    <w:p w14:paraId="7719929A" w14:textId="77777777" w:rsidR="005F1A7E" w:rsidRDefault="005F1A7E" w:rsidP="00B716B2">
      <w:pPr>
        <w:rPr>
          <w:b/>
          <w:sz w:val="28"/>
        </w:rPr>
      </w:pPr>
    </w:p>
    <w:p w14:paraId="2356F150" w14:textId="77777777" w:rsidR="005F1A7E" w:rsidRDefault="005F1A7E" w:rsidP="00B716B2">
      <w:pPr>
        <w:rPr>
          <w:b/>
          <w:sz w:val="28"/>
        </w:rPr>
      </w:pPr>
    </w:p>
    <w:p w14:paraId="5EF32011" w14:textId="77777777" w:rsidR="005F1A7E" w:rsidRDefault="005F1A7E" w:rsidP="00B716B2">
      <w:pPr>
        <w:rPr>
          <w:b/>
          <w:sz w:val="28"/>
        </w:rPr>
      </w:pPr>
    </w:p>
    <w:p w14:paraId="252AEF2B" w14:textId="77777777" w:rsidR="005F1A7E" w:rsidRDefault="005F1A7E" w:rsidP="00B716B2">
      <w:pPr>
        <w:rPr>
          <w:b/>
          <w:sz w:val="28"/>
        </w:rPr>
      </w:pPr>
    </w:p>
    <w:p w14:paraId="7ECA994A" w14:textId="77777777" w:rsidR="005F1A7E" w:rsidRDefault="005F1A7E" w:rsidP="00B716B2">
      <w:pPr>
        <w:rPr>
          <w:b/>
          <w:sz w:val="28"/>
        </w:rPr>
      </w:pPr>
    </w:p>
    <w:p w14:paraId="4AC37673" w14:textId="77777777" w:rsidR="005F1A7E" w:rsidRDefault="005F1A7E" w:rsidP="00B716B2">
      <w:pPr>
        <w:rPr>
          <w:b/>
          <w:sz w:val="28"/>
        </w:rPr>
      </w:pPr>
    </w:p>
    <w:p w14:paraId="77DFA4E7" w14:textId="77777777" w:rsidR="005F1A7E" w:rsidRDefault="005F1A7E" w:rsidP="00B716B2">
      <w:pPr>
        <w:rPr>
          <w:b/>
          <w:sz w:val="28"/>
        </w:rPr>
      </w:pPr>
    </w:p>
    <w:p w14:paraId="239D3FAA" w14:textId="77777777" w:rsidR="005F1A7E" w:rsidRDefault="005F1A7E" w:rsidP="00B716B2">
      <w:pPr>
        <w:rPr>
          <w:b/>
          <w:sz w:val="28"/>
        </w:rPr>
      </w:pPr>
    </w:p>
    <w:p w14:paraId="3295B438" w14:textId="77777777" w:rsidR="005F1A7E" w:rsidRDefault="005F1A7E" w:rsidP="00B716B2">
      <w:pPr>
        <w:rPr>
          <w:b/>
          <w:sz w:val="28"/>
        </w:rPr>
      </w:pPr>
    </w:p>
    <w:p w14:paraId="205FAE6A" w14:textId="77777777" w:rsidR="005F1A7E" w:rsidRDefault="005F1A7E" w:rsidP="00B716B2">
      <w:pPr>
        <w:rPr>
          <w:b/>
          <w:sz w:val="28"/>
        </w:rPr>
      </w:pPr>
    </w:p>
    <w:p w14:paraId="16FFC96A" w14:textId="77777777" w:rsidR="005F1A7E" w:rsidRDefault="005F1A7E" w:rsidP="00B716B2">
      <w:pPr>
        <w:rPr>
          <w:b/>
          <w:sz w:val="28"/>
        </w:rPr>
      </w:pPr>
    </w:p>
    <w:p w14:paraId="1267CAA4" w14:textId="77777777" w:rsidR="005F1A7E" w:rsidRDefault="005F1A7E" w:rsidP="00B716B2">
      <w:pPr>
        <w:rPr>
          <w:b/>
          <w:sz w:val="28"/>
        </w:rPr>
      </w:pPr>
    </w:p>
    <w:p w14:paraId="4B333F34" w14:textId="77777777" w:rsidR="005F1A7E" w:rsidRDefault="005F1A7E" w:rsidP="00B716B2">
      <w:pPr>
        <w:rPr>
          <w:b/>
          <w:sz w:val="28"/>
        </w:rPr>
      </w:pPr>
    </w:p>
    <w:p w14:paraId="651E92D3" w14:textId="77777777" w:rsidR="005F1A7E" w:rsidRDefault="005F1A7E" w:rsidP="00B716B2">
      <w:pPr>
        <w:rPr>
          <w:b/>
          <w:sz w:val="28"/>
        </w:rPr>
      </w:pPr>
    </w:p>
    <w:p w14:paraId="7DF532FD" w14:textId="77777777" w:rsidR="005F1A7E" w:rsidRDefault="005F1A7E" w:rsidP="00B716B2">
      <w:pPr>
        <w:rPr>
          <w:b/>
          <w:sz w:val="28"/>
        </w:rPr>
      </w:pPr>
    </w:p>
    <w:p w14:paraId="4178D3C9" w14:textId="77777777" w:rsidR="005F1A7E" w:rsidRDefault="005F1A7E" w:rsidP="00B716B2">
      <w:pPr>
        <w:rPr>
          <w:b/>
          <w:sz w:val="28"/>
        </w:rPr>
      </w:pPr>
    </w:p>
    <w:p w14:paraId="6518D741" w14:textId="77777777" w:rsidR="005F1A7E" w:rsidRDefault="005F1A7E" w:rsidP="00B716B2">
      <w:pPr>
        <w:rPr>
          <w:b/>
          <w:sz w:val="28"/>
        </w:rPr>
      </w:pPr>
    </w:p>
    <w:p w14:paraId="6E7CEC5A" w14:textId="77777777" w:rsidR="005F1A7E" w:rsidRDefault="005F1A7E" w:rsidP="00B716B2">
      <w:pPr>
        <w:rPr>
          <w:b/>
          <w:sz w:val="28"/>
        </w:rPr>
      </w:pPr>
    </w:p>
    <w:p w14:paraId="6D93A33D" w14:textId="77777777" w:rsidR="005F1A7E" w:rsidRDefault="005F1A7E" w:rsidP="00B716B2">
      <w:pPr>
        <w:rPr>
          <w:b/>
          <w:sz w:val="28"/>
        </w:rPr>
      </w:pPr>
    </w:p>
    <w:p w14:paraId="5C61A2EA" w14:textId="77777777" w:rsidR="005F1A7E" w:rsidRDefault="005F1A7E" w:rsidP="00B716B2">
      <w:pPr>
        <w:rPr>
          <w:b/>
          <w:sz w:val="28"/>
        </w:rPr>
      </w:pPr>
    </w:p>
    <w:p w14:paraId="2031AEBD" w14:textId="53EA3E37" w:rsidR="00B716B2" w:rsidRDefault="00B716B2" w:rsidP="00B716B2">
      <w:pPr>
        <w:rPr>
          <w:b/>
          <w:sz w:val="28"/>
        </w:rPr>
      </w:pPr>
      <w:r>
        <w:rPr>
          <w:b/>
          <w:sz w:val="28"/>
        </w:rPr>
        <w:t>Atworth Arboriculture Ltd, 189 Purlpit, Atworth, Melksham, Wiltshire, SN12 8HJ.</w:t>
      </w:r>
    </w:p>
    <w:p w14:paraId="2D095397" w14:textId="77777777" w:rsidR="00B716B2" w:rsidRDefault="00B716B2" w:rsidP="00B716B2">
      <w:pPr>
        <w:jc w:val="center"/>
        <w:rPr>
          <w:b/>
          <w:sz w:val="28"/>
        </w:rPr>
      </w:pPr>
      <w:r>
        <w:rPr>
          <w:b/>
          <w:sz w:val="28"/>
        </w:rPr>
        <w:t>01225 708508 / 07970 467918</w:t>
      </w:r>
    </w:p>
    <w:p w14:paraId="59D893E8" w14:textId="77777777" w:rsidR="00EC74F0" w:rsidRDefault="00EC74F0"/>
    <w:p w14:paraId="64AF1321" w14:textId="77777777" w:rsidR="00B716B2" w:rsidRDefault="00B716B2"/>
    <w:p w14:paraId="2B7DCFC0" w14:textId="77777777" w:rsidR="00B716B2" w:rsidRDefault="00B716B2"/>
    <w:p w14:paraId="1497CEC5" w14:textId="77777777" w:rsidR="00B716B2" w:rsidRDefault="00B716B2"/>
    <w:p w14:paraId="1EE42320" w14:textId="77777777" w:rsidR="00B716B2" w:rsidRDefault="00B716B2"/>
    <w:p w14:paraId="31244803" w14:textId="77777777" w:rsidR="00B716B2" w:rsidRDefault="00B716B2"/>
    <w:p w14:paraId="57EB5635" w14:textId="77777777" w:rsidR="00B716B2" w:rsidRDefault="00B716B2"/>
    <w:p w14:paraId="7A571527" w14:textId="77777777" w:rsidR="00B716B2" w:rsidRDefault="00B716B2"/>
    <w:p w14:paraId="79D37A91" w14:textId="77777777" w:rsidR="00B716B2" w:rsidRDefault="00B716B2"/>
    <w:p w14:paraId="41120131" w14:textId="77777777" w:rsidR="00B716B2" w:rsidRDefault="00B716B2"/>
    <w:p w14:paraId="6AC479A8" w14:textId="77777777" w:rsidR="00B716B2" w:rsidRDefault="00B716B2"/>
    <w:p w14:paraId="0E7C1F77" w14:textId="77777777" w:rsidR="00B716B2" w:rsidRDefault="00B716B2"/>
    <w:p w14:paraId="4ACFCE41" w14:textId="77777777" w:rsidR="00B716B2" w:rsidRDefault="00B716B2"/>
    <w:p w14:paraId="21286C08" w14:textId="77777777" w:rsidR="00B716B2" w:rsidRDefault="00B716B2"/>
    <w:p w14:paraId="26C52F46" w14:textId="77777777" w:rsidR="00B716B2" w:rsidRDefault="00B716B2"/>
    <w:p w14:paraId="75B34507" w14:textId="77777777" w:rsidR="00B716B2" w:rsidRDefault="00B716B2"/>
    <w:p w14:paraId="796C0B03" w14:textId="77777777" w:rsidR="00B716B2" w:rsidRDefault="00B716B2"/>
    <w:p w14:paraId="40EF5A77" w14:textId="77777777" w:rsidR="00B716B2" w:rsidRDefault="00B716B2"/>
    <w:p w14:paraId="0E4190CF" w14:textId="77777777" w:rsidR="00B716B2" w:rsidRDefault="00B716B2"/>
    <w:p w14:paraId="045D095A" w14:textId="77777777" w:rsidR="00B716B2" w:rsidRDefault="00B716B2"/>
    <w:p w14:paraId="003C855C" w14:textId="77777777" w:rsidR="00B716B2" w:rsidRDefault="00B716B2"/>
    <w:p w14:paraId="2CD4CEB9" w14:textId="77777777" w:rsidR="00B716B2" w:rsidRDefault="00B716B2"/>
    <w:p w14:paraId="7B0B60CD" w14:textId="77777777" w:rsidR="00B716B2" w:rsidRDefault="00B716B2"/>
    <w:p w14:paraId="7E8D9FA4" w14:textId="77777777" w:rsidR="00B716B2" w:rsidRDefault="00B716B2"/>
    <w:p w14:paraId="1A324A7F" w14:textId="77777777" w:rsidR="00B716B2" w:rsidRPr="00725D6B" w:rsidRDefault="00B716B2" w:rsidP="00B716B2">
      <w:pPr>
        <w:tabs>
          <w:tab w:val="left" w:pos="737"/>
        </w:tabs>
        <w:autoSpaceDE w:val="0"/>
        <w:autoSpaceDN w:val="0"/>
        <w:adjustRightInd w:val="0"/>
        <w:jc w:val="center"/>
        <w:rPr>
          <w:b/>
          <w:sz w:val="20"/>
          <w:szCs w:val="20"/>
          <w:lang w:eastAsia="en-US"/>
        </w:rPr>
      </w:pPr>
      <w:r w:rsidRPr="00725D6B">
        <w:rPr>
          <w:b/>
          <w:sz w:val="20"/>
          <w:szCs w:val="20"/>
          <w:lang w:eastAsia="en-US"/>
        </w:rPr>
        <w:t>The statements in this Report do not take account of the effects of extremes of climate, vandalism or accident, whether physical, chemical or fire (Atworth Arboriculture Ltd) cannot therefore accept any liability in connection with these factors, nor where prescribed work is not carried out in a correct and professional manner in accordance with current good practice. The authority of this Report ceases at any stated time limit within it, or if none stated after two years from the date of the survey or when any site conditions change, or pruning or other works unspecified in the Report are carried out to, or affecting, the subject tree(s), whichever is the sooner.</w:t>
      </w:r>
    </w:p>
    <w:p w14:paraId="16609D9E" w14:textId="77777777" w:rsidR="00B716B2" w:rsidRPr="00725D6B" w:rsidRDefault="00B716B2" w:rsidP="00B716B2">
      <w:pPr>
        <w:spacing w:after="200" w:line="276" w:lineRule="auto"/>
        <w:jc w:val="center"/>
        <w:rPr>
          <w:rFonts w:eastAsia="PMingLiU"/>
          <w:b/>
          <w:color w:val="000000"/>
          <w:sz w:val="20"/>
          <w:szCs w:val="22"/>
          <w:lang w:eastAsia="zh-TW" w:bidi="he-IL"/>
        </w:rPr>
      </w:pPr>
    </w:p>
    <w:p w14:paraId="138B61B6" w14:textId="77777777" w:rsidR="00B716B2" w:rsidRPr="00725D6B"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r w:rsidRPr="00725D6B">
        <w:rPr>
          <w:rFonts w:eastAsia="PMingLiU"/>
          <w:b/>
          <w:sz w:val="20"/>
          <w:szCs w:val="22"/>
          <w:lang w:eastAsia="zh-TW" w:bidi="he-IL"/>
        </w:rPr>
        <w:t>Limitations of Use and Copyright:</w:t>
      </w:r>
    </w:p>
    <w:p w14:paraId="65303624"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r w:rsidRPr="00725D6B">
        <w:rPr>
          <w:rFonts w:eastAsia="PMingLiU"/>
          <w:b/>
          <w:sz w:val="20"/>
          <w:szCs w:val="22"/>
          <w:lang w:eastAsia="zh-TW" w:bidi="he-IL"/>
        </w:rPr>
        <w:t>The content and format of this Report are for the exclusive use of the client. It may not be sold, lent, hired out or divulged to any third party not directly involved in the subject matter without our written consent.</w:t>
      </w:r>
    </w:p>
    <w:p w14:paraId="0599F7AC"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7EBF26DF"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06432B5B"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59E2FCBA"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74064E06"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30EC2FF2"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6FF822D0"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1D5C85D8"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018761C0" w14:textId="77777777" w:rsidR="00B716B2"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47A7C671" w14:textId="77777777" w:rsidR="00B716B2" w:rsidRPr="00BE2354" w:rsidRDefault="00B716B2" w:rsidP="00B716B2">
      <w:pPr>
        <w:spacing w:before="100" w:beforeAutospacing="1" w:after="100" w:afterAutospacing="1"/>
        <w:rPr>
          <w:sz w:val="28"/>
          <w:szCs w:val="28"/>
          <w:lang w:val="en-US" w:eastAsia="en-US"/>
        </w:rPr>
      </w:pPr>
      <w:r w:rsidRPr="00BE2354">
        <w:rPr>
          <w:b/>
          <w:bCs/>
          <w:sz w:val="28"/>
          <w:szCs w:val="28"/>
          <w:lang w:eastAsia="en-US"/>
        </w:rPr>
        <w:lastRenderedPageBreak/>
        <w:t>Contents</w:t>
      </w:r>
    </w:p>
    <w:p w14:paraId="0A74BA57" w14:textId="77777777" w:rsidR="00B716B2" w:rsidRPr="003209D3" w:rsidRDefault="00B716B2" w:rsidP="00B716B2">
      <w:pPr>
        <w:spacing w:before="100" w:beforeAutospacing="1" w:after="100" w:afterAutospacing="1"/>
        <w:rPr>
          <w:sz w:val="28"/>
          <w:szCs w:val="28"/>
          <w:lang w:val="en-US" w:eastAsia="en-US"/>
        </w:rPr>
      </w:pPr>
      <w:r>
        <w:rPr>
          <w:sz w:val="28"/>
          <w:szCs w:val="28"/>
          <w:lang w:eastAsia="en-US"/>
        </w:rPr>
        <w:t>Page 4</w:t>
      </w:r>
      <w:r w:rsidRPr="003209D3">
        <w:rPr>
          <w:sz w:val="28"/>
          <w:szCs w:val="28"/>
          <w:lang w:eastAsia="en-US"/>
        </w:rPr>
        <w:tab/>
      </w:r>
      <w:r w:rsidRPr="003209D3">
        <w:rPr>
          <w:sz w:val="28"/>
          <w:szCs w:val="28"/>
          <w:lang w:eastAsia="en-US"/>
        </w:rPr>
        <w:tab/>
        <w:t>Scope of the Survey</w:t>
      </w:r>
    </w:p>
    <w:p w14:paraId="3B1D548D" w14:textId="77777777" w:rsidR="00B716B2" w:rsidRPr="003209D3" w:rsidRDefault="00B716B2" w:rsidP="00B716B2">
      <w:pPr>
        <w:spacing w:before="100" w:beforeAutospacing="1" w:after="100" w:afterAutospacing="1"/>
        <w:rPr>
          <w:sz w:val="28"/>
          <w:szCs w:val="28"/>
          <w:lang w:val="en-US" w:eastAsia="en-US"/>
        </w:rPr>
      </w:pPr>
      <w:r>
        <w:rPr>
          <w:sz w:val="28"/>
          <w:szCs w:val="28"/>
          <w:lang w:eastAsia="en-US"/>
        </w:rPr>
        <w:t>Page 4</w:t>
      </w:r>
      <w:r w:rsidRPr="003209D3">
        <w:rPr>
          <w:sz w:val="28"/>
          <w:szCs w:val="28"/>
          <w:lang w:eastAsia="en-US"/>
        </w:rPr>
        <w:tab/>
      </w:r>
      <w:r w:rsidRPr="003209D3">
        <w:rPr>
          <w:sz w:val="28"/>
          <w:szCs w:val="28"/>
          <w:lang w:eastAsia="en-US"/>
        </w:rPr>
        <w:tab/>
        <w:t>Survey Method</w:t>
      </w:r>
    </w:p>
    <w:p w14:paraId="6F4180DB" w14:textId="77777777" w:rsidR="00B716B2" w:rsidRDefault="00B716B2" w:rsidP="00B716B2">
      <w:pPr>
        <w:spacing w:before="100" w:beforeAutospacing="1" w:after="100" w:afterAutospacing="1"/>
        <w:rPr>
          <w:sz w:val="28"/>
          <w:szCs w:val="28"/>
          <w:lang w:eastAsia="en-US"/>
        </w:rPr>
      </w:pPr>
      <w:r>
        <w:rPr>
          <w:sz w:val="28"/>
          <w:szCs w:val="28"/>
          <w:lang w:eastAsia="en-US"/>
        </w:rPr>
        <w:t>Page 5</w:t>
      </w:r>
      <w:r>
        <w:rPr>
          <w:sz w:val="28"/>
          <w:szCs w:val="28"/>
          <w:lang w:eastAsia="en-US"/>
        </w:rPr>
        <w:tab/>
      </w:r>
      <w:r>
        <w:rPr>
          <w:sz w:val="28"/>
          <w:szCs w:val="28"/>
          <w:lang w:eastAsia="en-US"/>
        </w:rPr>
        <w:tab/>
        <w:t>Sites inspected</w:t>
      </w:r>
    </w:p>
    <w:p w14:paraId="7E9A0DF5" w14:textId="77777777" w:rsidR="00B716B2" w:rsidRPr="003209D3" w:rsidRDefault="00B716B2" w:rsidP="00B716B2">
      <w:pPr>
        <w:spacing w:before="100" w:beforeAutospacing="1" w:after="100" w:afterAutospacing="1"/>
        <w:rPr>
          <w:sz w:val="28"/>
          <w:szCs w:val="28"/>
          <w:lang w:val="en-US" w:eastAsia="en-US"/>
        </w:rPr>
      </w:pPr>
      <w:r>
        <w:rPr>
          <w:sz w:val="28"/>
          <w:szCs w:val="28"/>
          <w:lang w:eastAsia="en-US"/>
        </w:rPr>
        <w:t>Page 5</w:t>
      </w:r>
      <w:r w:rsidRPr="003209D3">
        <w:rPr>
          <w:sz w:val="28"/>
          <w:szCs w:val="28"/>
          <w:lang w:eastAsia="en-US"/>
        </w:rPr>
        <w:tab/>
      </w:r>
      <w:r w:rsidRPr="003209D3">
        <w:rPr>
          <w:sz w:val="28"/>
          <w:szCs w:val="28"/>
          <w:lang w:eastAsia="en-US"/>
        </w:rPr>
        <w:tab/>
        <w:t>Subject Trees</w:t>
      </w:r>
    </w:p>
    <w:p w14:paraId="77167B84" w14:textId="77777777" w:rsidR="00B716B2" w:rsidRPr="003209D3" w:rsidRDefault="00B716B2" w:rsidP="00B716B2">
      <w:pPr>
        <w:spacing w:before="100" w:beforeAutospacing="1" w:after="100" w:afterAutospacing="1"/>
        <w:rPr>
          <w:sz w:val="28"/>
          <w:szCs w:val="28"/>
          <w:lang w:eastAsia="en-US"/>
        </w:rPr>
      </w:pPr>
      <w:r>
        <w:rPr>
          <w:sz w:val="28"/>
          <w:szCs w:val="28"/>
          <w:lang w:eastAsia="en-US"/>
        </w:rPr>
        <w:t>Page 5</w:t>
      </w:r>
      <w:r w:rsidRPr="003209D3">
        <w:rPr>
          <w:sz w:val="28"/>
          <w:szCs w:val="28"/>
          <w:lang w:eastAsia="en-US"/>
        </w:rPr>
        <w:tab/>
      </w:r>
      <w:r w:rsidRPr="003209D3">
        <w:rPr>
          <w:sz w:val="28"/>
          <w:szCs w:val="28"/>
          <w:lang w:eastAsia="en-US"/>
        </w:rPr>
        <w:tab/>
        <w:t>Recommendations</w:t>
      </w:r>
    </w:p>
    <w:p w14:paraId="348D7F8C" w14:textId="77777777" w:rsidR="00B716B2" w:rsidRPr="003209D3" w:rsidRDefault="00B716B2" w:rsidP="00B716B2">
      <w:pPr>
        <w:spacing w:before="100" w:beforeAutospacing="1" w:after="100" w:afterAutospacing="1"/>
        <w:rPr>
          <w:sz w:val="28"/>
          <w:szCs w:val="28"/>
          <w:lang w:val="en-US" w:eastAsia="en-US"/>
        </w:rPr>
      </w:pPr>
      <w:r>
        <w:rPr>
          <w:sz w:val="28"/>
          <w:szCs w:val="28"/>
          <w:lang w:eastAsia="en-US"/>
        </w:rPr>
        <w:t>Page 6</w:t>
      </w:r>
      <w:r w:rsidRPr="003209D3">
        <w:rPr>
          <w:sz w:val="28"/>
          <w:szCs w:val="28"/>
          <w:lang w:eastAsia="en-US"/>
        </w:rPr>
        <w:tab/>
      </w:r>
      <w:r w:rsidRPr="003209D3">
        <w:rPr>
          <w:sz w:val="28"/>
          <w:szCs w:val="28"/>
          <w:lang w:eastAsia="en-US"/>
        </w:rPr>
        <w:tab/>
        <w:t>Wildlife</w:t>
      </w:r>
    </w:p>
    <w:p w14:paraId="3362FCCB" w14:textId="77777777" w:rsidR="00B716B2" w:rsidRDefault="00B716B2" w:rsidP="00B716B2">
      <w:pPr>
        <w:spacing w:before="100" w:beforeAutospacing="1" w:after="100" w:afterAutospacing="1"/>
        <w:rPr>
          <w:sz w:val="28"/>
          <w:szCs w:val="28"/>
          <w:lang w:eastAsia="en-US"/>
        </w:rPr>
      </w:pPr>
      <w:r>
        <w:rPr>
          <w:sz w:val="28"/>
          <w:szCs w:val="28"/>
          <w:lang w:eastAsia="en-US"/>
        </w:rPr>
        <w:t>Page 7</w:t>
      </w:r>
      <w:r w:rsidRPr="003209D3">
        <w:rPr>
          <w:sz w:val="28"/>
          <w:szCs w:val="28"/>
          <w:lang w:eastAsia="en-US"/>
        </w:rPr>
        <w:tab/>
      </w:r>
      <w:r w:rsidRPr="003209D3">
        <w:rPr>
          <w:sz w:val="28"/>
          <w:szCs w:val="28"/>
          <w:lang w:eastAsia="en-US"/>
        </w:rPr>
        <w:tab/>
        <w:t>Date of Inspection</w:t>
      </w:r>
    </w:p>
    <w:p w14:paraId="7788D6E7" w14:textId="77777777" w:rsidR="00B716B2" w:rsidRPr="00725D6B" w:rsidRDefault="00B716B2" w:rsidP="00B7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PMingLiU"/>
          <w:b/>
          <w:sz w:val="20"/>
          <w:szCs w:val="22"/>
          <w:lang w:eastAsia="zh-TW" w:bidi="he-IL"/>
        </w:rPr>
      </w:pPr>
    </w:p>
    <w:p w14:paraId="57A94FFB" w14:textId="77777777" w:rsidR="00B716B2" w:rsidRDefault="00B716B2"/>
    <w:p w14:paraId="156E37F6" w14:textId="77777777" w:rsidR="00B716B2" w:rsidRPr="00381172" w:rsidRDefault="00B716B2" w:rsidP="00B716B2">
      <w:pPr>
        <w:tabs>
          <w:tab w:val="left" w:pos="737"/>
        </w:tabs>
        <w:autoSpaceDE w:val="0"/>
        <w:autoSpaceDN w:val="0"/>
        <w:adjustRightInd w:val="0"/>
        <w:jc w:val="center"/>
        <w:rPr>
          <w:rFonts w:ascii="Arial" w:hAnsi="Arial" w:cs="Arial"/>
          <w:b/>
          <w:sz w:val="20"/>
          <w:szCs w:val="20"/>
          <w:lang w:eastAsia="en-US"/>
        </w:rPr>
      </w:pPr>
    </w:p>
    <w:p w14:paraId="4065A1CC" w14:textId="77777777" w:rsidR="00B716B2" w:rsidRPr="003209D3" w:rsidRDefault="00B716B2" w:rsidP="00B716B2">
      <w:pPr>
        <w:tabs>
          <w:tab w:val="left" w:pos="748"/>
          <w:tab w:val="left" w:pos="2970"/>
        </w:tabs>
        <w:autoSpaceDE w:val="0"/>
        <w:autoSpaceDN w:val="0"/>
        <w:adjustRightInd w:val="0"/>
        <w:jc w:val="both"/>
        <w:rPr>
          <w:b/>
          <w:sz w:val="28"/>
          <w:szCs w:val="28"/>
          <w:lang w:val="en-US" w:eastAsia="en-US"/>
        </w:rPr>
      </w:pPr>
      <w:r w:rsidRPr="003209D3">
        <w:rPr>
          <w:b/>
          <w:sz w:val="28"/>
          <w:szCs w:val="28"/>
          <w:lang w:val="en-US" w:eastAsia="en-US"/>
        </w:rPr>
        <w:t>1.</w:t>
      </w:r>
      <w:r w:rsidRPr="003209D3">
        <w:rPr>
          <w:b/>
          <w:sz w:val="28"/>
          <w:szCs w:val="28"/>
          <w:lang w:val="en-US" w:eastAsia="en-US"/>
        </w:rPr>
        <w:tab/>
        <w:t>Scope of Survey</w:t>
      </w:r>
    </w:p>
    <w:p w14:paraId="15FCE940" w14:textId="77777777" w:rsidR="00B716B2" w:rsidRPr="003209D3" w:rsidRDefault="00B716B2" w:rsidP="00B716B2">
      <w:pPr>
        <w:jc w:val="both"/>
        <w:rPr>
          <w:color w:val="000000"/>
          <w:sz w:val="28"/>
          <w:szCs w:val="28"/>
          <w:lang w:val="en-US" w:eastAsia="en-US"/>
        </w:rPr>
      </w:pPr>
    </w:p>
    <w:p w14:paraId="228D036F"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1.1</w:t>
      </w:r>
      <w:r w:rsidRPr="003209D3">
        <w:rPr>
          <w:sz w:val="28"/>
          <w:szCs w:val="28"/>
          <w:lang w:val="en-US" w:eastAsia="en-US"/>
        </w:rPr>
        <w:tab/>
        <w:t xml:space="preserve">The survey is concerned with the arboricultural aspects of the site only. </w:t>
      </w:r>
    </w:p>
    <w:p w14:paraId="16C9823B"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1.2</w:t>
      </w:r>
      <w:r w:rsidRPr="003209D3">
        <w:rPr>
          <w:sz w:val="28"/>
          <w:szCs w:val="28"/>
          <w:lang w:val="en-US" w:eastAsia="en-US"/>
        </w:rPr>
        <w:tab/>
        <w:t>No discussions took place between the surveyor and any other party concerning the trees.</w:t>
      </w:r>
    </w:p>
    <w:p w14:paraId="4B95E128"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1.3</w:t>
      </w:r>
      <w:r w:rsidRPr="003209D3">
        <w:rPr>
          <w:sz w:val="28"/>
          <w:szCs w:val="28"/>
          <w:lang w:val="en-US" w:eastAsia="en-US"/>
        </w:rPr>
        <w:tab/>
        <w:t>The trees were inspected on the basis of the Visual Tree Assessment method expounded by Mattheck and Breloer (The Body Language of Trees, DoE booklet Research for Amenity Trees No 4, 1994).</w:t>
      </w:r>
    </w:p>
    <w:p w14:paraId="4FEB9F8F"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1.4</w:t>
      </w:r>
      <w:r w:rsidRPr="003209D3">
        <w:rPr>
          <w:sz w:val="28"/>
          <w:szCs w:val="28"/>
          <w:lang w:val="en-US" w:eastAsia="en-US"/>
        </w:rPr>
        <w:tab/>
        <w:t>Recommended tree works will be required to be in accord with British Standard 3998:2010 Tree Work [BS3998].</w:t>
      </w:r>
    </w:p>
    <w:p w14:paraId="1D551D99"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1.5</w:t>
      </w:r>
      <w:r w:rsidRPr="003209D3">
        <w:rPr>
          <w:sz w:val="28"/>
          <w:szCs w:val="28"/>
          <w:lang w:val="en-US" w:eastAsia="en-US"/>
        </w:rPr>
        <w:tab/>
        <w:t>The planning status of the trees on site was not investigated.</w:t>
      </w:r>
    </w:p>
    <w:p w14:paraId="655D3898"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1.6</w:t>
      </w:r>
      <w:r w:rsidRPr="003209D3">
        <w:rPr>
          <w:sz w:val="28"/>
          <w:szCs w:val="28"/>
          <w:lang w:val="en-US" w:eastAsia="en-US"/>
        </w:rPr>
        <w:tab/>
        <w:t>Any observations made with regard to the condition of built structures are from the view of a lay person.</w:t>
      </w:r>
    </w:p>
    <w:p w14:paraId="4450FA08" w14:textId="77777777" w:rsidR="00B716B2" w:rsidRPr="003209D3" w:rsidRDefault="00B716B2" w:rsidP="00B716B2">
      <w:pPr>
        <w:keepNext/>
        <w:jc w:val="both"/>
        <w:outlineLvl w:val="3"/>
        <w:rPr>
          <w:color w:val="000000"/>
          <w:sz w:val="28"/>
          <w:szCs w:val="28"/>
          <w:lang w:val="en-US" w:eastAsia="en-US"/>
        </w:rPr>
      </w:pPr>
    </w:p>
    <w:p w14:paraId="7194E470" w14:textId="77777777" w:rsidR="00B716B2" w:rsidRPr="003209D3" w:rsidRDefault="00B716B2" w:rsidP="00B716B2">
      <w:pPr>
        <w:keepNext/>
        <w:jc w:val="both"/>
        <w:outlineLvl w:val="3"/>
        <w:rPr>
          <w:b/>
          <w:bCs/>
          <w:sz w:val="28"/>
          <w:szCs w:val="28"/>
          <w:lang w:val="en-US" w:eastAsia="en-US"/>
        </w:rPr>
      </w:pPr>
      <w:r w:rsidRPr="003209D3">
        <w:rPr>
          <w:b/>
          <w:color w:val="000000"/>
          <w:sz w:val="28"/>
          <w:szCs w:val="28"/>
          <w:lang w:val="en-US" w:eastAsia="en-US"/>
        </w:rPr>
        <w:t>2.</w:t>
      </w:r>
      <w:r w:rsidRPr="003209D3">
        <w:rPr>
          <w:color w:val="000000"/>
          <w:sz w:val="28"/>
          <w:szCs w:val="28"/>
          <w:lang w:val="en-US" w:eastAsia="en-US"/>
        </w:rPr>
        <w:tab/>
      </w:r>
      <w:r w:rsidRPr="003209D3">
        <w:rPr>
          <w:b/>
          <w:bCs/>
          <w:sz w:val="28"/>
          <w:szCs w:val="28"/>
          <w:lang w:val="en-US" w:eastAsia="en-US"/>
        </w:rPr>
        <w:t>Survey Method</w:t>
      </w:r>
    </w:p>
    <w:p w14:paraId="780C8D3A" w14:textId="77777777" w:rsidR="00B716B2" w:rsidRPr="003209D3" w:rsidRDefault="00B716B2" w:rsidP="00B716B2">
      <w:pPr>
        <w:jc w:val="both"/>
        <w:rPr>
          <w:sz w:val="28"/>
          <w:szCs w:val="28"/>
          <w:lang w:val="en-US" w:eastAsia="en-US"/>
        </w:rPr>
      </w:pPr>
    </w:p>
    <w:p w14:paraId="1492E3AF"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2.1</w:t>
      </w:r>
      <w:r w:rsidRPr="003209D3">
        <w:rPr>
          <w:sz w:val="28"/>
          <w:szCs w:val="28"/>
          <w:lang w:val="en-US" w:eastAsia="en-US"/>
        </w:rPr>
        <w:tab/>
        <w:t>The survey was conducted from ground level, with the aid of binoculars, to report any changes in condition and identify any trees presenting a hazard to life and property.</w:t>
      </w:r>
    </w:p>
    <w:p w14:paraId="62355C8E" w14:textId="145FA153"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2.2</w:t>
      </w:r>
      <w:r w:rsidRPr="003209D3">
        <w:rPr>
          <w:sz w:val="28"/>
          <w:szCs w:val="28"/>
          <w:lang w:val="en-US" w:eastAsia="en-US"/>
        </w:rPr>
        <w:tab/>
        <w:t>The height of each tree was estimated</w:t>
      </w:r>
      <w:r w:rsidR="005F1A7E">
        <w:rPr>
          <w:sz w:val="28"/>
          <w:szCs w:val="28"/>
          <w:lang w:val="en-US" w:eastAsia="en-US"/>
        </w:rPr>
        <w:t>.</w:t>
      </w:r>
      <w:r w:rsidRPr="003209D3">
        <w:rPr>
          <w:sz w:val="28"/>
          <w:szCs w:val="28"/>
          <w:lang w:val="en-US" w:eastAsia="en-US"/>
        </w:rPr>
        <w:t xml:space="preserve"> </w:t>
      </w:r>
    </w:p>
    <w:p w14:paraId="342CA554"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lastRenderedPageBreak/>
        <w:t>2.3</w:t>
      </w:r>
      <w:r w:rsidRPr="003209D3">
        <w:rPr>
          <w:sz w:val="28"/>
          <w:szCs w:val="28"/>
          <w:lang w:val="en-US" w:eastAsia="en-US"/>
        </w:rPr>
        <w:tab/>
        <w:t>No tissue samples were taken nor was any internal investigation of the subject trees undertaken.</w:t>
      </w:r>
    </w:p>
    <w:p w14:paraId="2FCF5704" w14:textId="77777777" w:rsidR="00B716B2" w:rsidRPr="003209D3" w:rsidRDefault="00B716B2" w:rsidP="00B716B2">
      <w:pPr>
        <w:spacing w:after="120"/>
        <w:ind w:firstLine="720"/>
        <w:jc w:val="both"/>
        <w:rPr>
          <w:sz w:val="28"/>
          <w:szCs w:val="28"/>
          <w:lang w:val="en-US" w:eastAsia="en-US"/>
        </w:rPr>
      </w:pPr>
      <w:r w:rsidRPr="003209D3">
        <w:rPr>
          <w:sz w:val="28"/>
          <w:szCs w:val="28"/>
          <w:lang w:val="en-US" w:eastAsia="en-US"/>
        </w:rPr>
        <w:t>2.4</w:t>
      </w:r>
      <w:r w:rsidRPr="003209D3">
        <w:rPr>
          <w:sz w:val="28"/>
          <w:szCs w:val="28"/>
          <w:lang w:val="en-US" w:eastAsia="en-US"/>
        </w:rPr>
        <w:tab/>
        <w:t>No soil samples were taken.</w:t>
      </w:r>
    </w:p>
    <w:p w14:paraId="404A0394"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2.5</w:t>
      </w:r>
      <w:r w:rsidRPr="003209D3">
        <w:rPr>
          <w:sz w:val="28"/>
          <w:szCs w:val="28"/>
          <w:lang w:val="en-US" w:eastAsia="en-US"/>
        </w:rPr>
        <w:tab/>
        <w:t>In some cases where groups of trees exist they are discussed collectively as individual identification has been deemed unnecessary.</w:t>
      </w:r>
    </w:p>
    <w:p w14:paraId="72781769" w14:textId="77777777" w:rsidR="00B716B2" w:rsidRPr="003209D3" w:rsidRDefault="00B716B2" w:rsidP="00B716B2">
      <w:pPr>
        <w:spacing w:after="120"/>
        <w:ind w:left="1440" w:hanging="720"/>
        <w:jc w:val="both"/>
        <w:rPr>
          <w:sz w:val="28"/>
          <w:szCs w:val="28"/>
          <w:lang w:val="en-US" w:eastAsia="en-US"/>
        </w:rPr>
      </w:pPr>
      <w:r w:rsidRPr="003209D3">
        <w:rPr>
          <w:sz w:val="28"/>
          <w:szCs w:val="28"/>
          <w:lang w:val="en-US" w:eastAsia="en-US"/>
        </w:rPr>
        <w:t>2.6</w:t>
      </w:r>
      <w:r w:rsidRPr="003209D3">
        <w:rPr>
          <w:sz w:val="28"/>
          <w:szCs w:val="28"/>
          <w:lang w:val="en-US" w:eastAsia="en-US"/>
        </w:rPr>
        <w:tab/>
        <w:t>Where ivy smothers the trunk or crown it was not possible to fully survey the tree. Where it exists in abundance it has been noted within the tree survey schedule.</w:t>
      </w:r>
    </w:p>
    <w:p w14:paraId="0426FE66" w14:textId="77777777" w:rsidR="00B716B2" w:rsidRPr="003209D3" w:rsidRDefault="00B716B2" w:rsidP="00B716B2">
      <w:pPr>
        <w:tabs>
          <w:tab w:val="left" w:pos="750"/>
        </w:tabs>
        <w:autoSpaceDE w:val="0"/>
        <w:autoSpaceDN w:val="0"/>
        <w:adjustRightInd w:val="0"/>
        <w:spacing w:after="120"/>
        <w:ind w:left="1440" w:hanging="1440"/>
        <w:jc w:val="both"/>
        <w:rPr>
          <w:sz w:val="28"/>
          <w:szCs w:val="28"/>
          <w:lang w:val="en-US" w:eastAsia="en-US"/>
        </w:rPr>
      </w:pPr>
      <w:r w:rsidRPr="003209D3">
        <w:rPr>
          <w:sz w:val="28"/>
          <w:szCs w:val="28"/>
          <w:lang w:val="en-US" w:eastAsia="en-US"/>
        </w:rPr>
        <w:tab/>
        <w:t>2.7</w:t>
      </w:r>
      <w:r w:rsidRPr="003209D3">
        <w:rPr>
          <w:sz w:val="28"/>
          <w:szCs w:val="28"/>
          <w:lang w:val="en-US" w:eastAsia="en-US"/>
        </w:rPr>
        <w:tab/>
        <w:t xml:space="preserve">The survey is not a subsidence risk assessment and no consideration has been given to any influence the root system of the trees inspected may be having on the subsoil when making final conclusions.      </w:t>
      </w:r>
    </w:p>
    <w:p w14:paraId="66FA4E38" w14:textId="547067BA" w:rsidR="00B716B2" w:rsidRPr="003209D3" w:rsidRDefault="005F1A7E" w:rsidP="00B716B2">
      <w:pPr>
        <w:numPr>
          <w:ilvl w:val="1"/>
          <w:numId w:val="1"/>
        </w:numPr>
        <w:tabs>
          <w:tab w:val="left" w:pos="750"/>
          <w:tab w:val="num" w:pos="1440"/>
        </w:tabs>
        <w:autoSpaceDE w:val="0"/>
        <w:autoSpaceDN w:val="0"/>
        <w:adjustRightInd w:val="0"/>
        <w:spacing w:after="120"/>
        <w:ind w:left="1440" w:hanging="690"/>
        <w:jc w:val="both"/>
        <w:rPr>
          <w:sz w:val="28"/>
          <w:szCs w:val="28"/>
          <w:lang w:val="en-US" w:eastAsia="en-US"/>
        </w:rPr>
      </w:pPr>
      <w:r>
        <w:rPr>
          <w:sz w:val="28"/>
          <w:szCs w:val="28"/>
          <w:lang w:val="en-US" w:eastAsia="en-US"/>
        </w:rPr>
        <w:t xml:space="preserve">     </w:t>
      </w:r>
      <w:r w:rsidR="00B716B2" w:rsidRPr="003209D3">
        <w:rPr>
          <w:sz w:val="28"/>
          <w:szCs w:val="28"/>
          <w:lang w:val="en-US" w:eastAsia="en-US"/>
        </w:rPr>
        <w:t xml:space="preserve">The trunk diameters were measured in millimeters at 1.5 meters above ground level or below the union between multi stemmed trees </w:t>
      </w:r>
    </w:p>
    <w:p w14:paraId="2B9798E8" w14:textId="3CF1279A" w:rsidR="00B716B2" w:rsidRDefault="00B716B2" w:rsidP="00B716B2">
      <w:pPr>
        <w:numPr>
          <w:ilvl w:val="1"/>
          <w:numId w:val="1"/>
        </w:numPr>
        <w:tabs>
          <w:tab w:val="left" w:pos="750"/>
          <w:tab w:val="num" w:pos="1440"/>
        </w:tabs>
        <w:autoSpaceDE w:val="0"/>
        <w:autoSpaceDN w:val="0"/>
        <w:adjustRightInd w:val="0"/>
        <w:spacing w:after="120"/>
        <w:ind w:left="1440" w:hanging="690"/>
        <w:jc w:val="both"/>
        <w:rPr>
          <w:sz w:val="28"/>
          <w:szCs w:val="28"/>
          <w:lang w:val="en-US" w:eastAsia="en-US"/>
        </w:rPr>
      </w:pPr>
      <w:r w:rsidRPr="003209D3">
        <w:rPr>
          <w:sz w:val="28"/>
          <w:szCs w:val="28"/>
          <w:lang w:val="en-US" w:eastAsia="en-US"/>
        </w:rPr>
        <w:t xml:space="preserve">     The crown diameter was estimated by pacing and is given as an average figure.</w:t>
      </w:r>
    </w:p>
    <w:p w14:paraId="0A890AB4" w14:textId="77777777" w:rsidR="00264879" w:rsidRDefault="00264879" w:rsidP="00264879">
      <w:pPr>
        <w:tabs>
          <w:tab w:val="left" w:pos="750"/>
          <w:tab w:val="num" w:pos="1440"/>
        </w:tabs>
        <w:autoSpaceDE w:val="0"/>
        <w:autoSpaceDN w:val="0"/>
        <w:adjustRightInd w:val="0"/>
        <w:spacing w:after="120"/>
        <w:jc w:val="both"/>
        <w:rPr>
          <w:sz w:val="28"/>
          <w:szCs w:val="28"/>
          <w:lang w:val="en-US" w:eastAsia="en-US"/>
        </w:rPr>
      </w:pPr>
    </w:p>
    <w:p w14:paraId="71D1B899" w14:textId="23A0440A" w:rsidR="00B716B2" w:rsidRDefault="005F1A7E" w:rsidP="005F1A7E">
      <w:pPr>
        <w:keepNext/>
        <w:ind w:left="360" w:firstLine="360"/>
        <w:outlineLvl w:val="4"/>
        <w:rPr>
          <w:b/>
          <w:bCs/>
          <w:sz w:val="28"/>
          <w:szCs w:val="28"/>
          <w:lang w:val="en-US" w:eastAsia="en-US"/>
        </w:rPr>
      </w:pPr>
      <w:r>
        <w:rPr>
          <w:b/>
          <w:bCs/>
          <w:sz w:val="28"/>
          <w:szCs w:val="28"/>
          <w:lang w:val="en-US" w:eastAsia="en-US"/>
        </w:rPr>
        <w:t>3</w:t>
      </w:r>
      <w:r>
        <w:rPr>
          <w:b/>
          <w:bCs/>
          <w:sz w:val="28"/>
          <w:szCs w:val="28"/>
          <w:lang w:val="en-US" w:eastAsia="en-US"/>
        </w:rPr>
        <w:tab/>
      </w:r>
      <w:r w:rsidR="00264879">
        <w:rPr>
          <w:b/>
          <w:bCs/>
          <w:sz w:val="28"/>
          <w:szCs w:val="28"/>
          <w:lang w:val="en-US" w:eastAsia="en-US"/>
        </w:rPr>
        <w:t>Locations</w:t>
      </w:r>
      <w:r w:rsidR="00B716B2" w:rsidRPr="003209D3">
        <w:rPr>
          <w:b/>
          <w:bCs/>
          <w:sz w:val="28"/>
          <w:szCs w:val="28"/>
          <w:lang w:val="en-US" w:eastAsia="en-US"/>
        </w:rPr>
        <w:t xml:space="preserve">:  </w:t>
      </w:r>
    </w:p>
    <w:p w14:paraId="565F030E" w14:textId="16051E9C" w:rsidR="0063726F" w:rsidRDefault="0063726F" w:rsidP="005F1A7E">
      <w:pPr>
        <w:keepNext/>
        <w:ind w:left="360" w:firstLine="360"/>
        <w:outlineLvl w:val="4"/>
        <w:rPr>
          <w:b/>
          <w:bCs/>
          <w:sz w:val="28"/>
          <w:szCs w:val="28"/>
          <w:lang w:val="en-US" w:eastAsia="en-US"/>
        </w:rPr>
      </w:pPr>
    </w:p>
    <w:p w14:paraId="5D73F713" w14:textId="39BFC181" w:rsidR="0063726F" w:rsidRPr="0063726F" w:rsidRDefault="0063726F" w:rsidP="005F1A7E">
      <w:pPr>
        <w:keepNext/>
        <w:ind w:left="360" w:firstLine="360"/>
        <w:outlineLvl w:val="4"/>
        <w:rPr>
          <w:sz w:val="28"/>
          <w:szCs w:val="28"/>
          <w:lang w:val="en-US" w:eastAsia="en-US"/>
        </w:rPr>
      </w:pPr>
      <w:r>
        <w:rPr>
          <w:b/>
          <w:bCs/>
          <w:sz w:val="28"/>
          <w:szCs w:val="28"/>
          <w:lang w:val="en-US" w:eastAsia="en-US"/>
        </w:rPr>
        <w:tab/>
      </w:r>
      <w:r w:rsidRPr="0063726F">
        <w:rPr>
          <w:sz w:val="28"/>
          <w:szCs w:val="28"/>
          <w:lang w:val="en-US" w:eastAsia="en-US"/>
        </w:rPr>
        <w:t>I was shown the locations of the trees by Hugh Williams</w:t>
      </w:r>
    </w:p>
    <w:p w14:paraId="15A3A7E4" w14:textId="77777777" w:rsidR="00B716B2" w:rsidRPr="003209D3" w:rsidRDefault="00B716B2" w:rsidP="00B716B2">
      <w:pPr>
        <w:rPr>
          <w:sz w:val="28"/>
          <w:szCs w:val="28"/>
          <w:lang w:val="en-US" w:eastAsia="en-US"/>
        </w:rPr>
      </w:pPr>
    </w:p>
    <w:p w14:paraId="013ED880" w14:textId="77777777" w:rsidR="001A220A" w:rsidRDefault="00B716B2" w:rsidP="001A220A">
      <w:pPr>
        <w:keepNext/>
        <w:ind w:left="720" w:firstLine="720"/>
        <w:outlineLvl w:val="4"/>
        <w:rPr>
          <w:bCs/>
          <w:sz w:val="28"/>
          <w:szCs w:val="28"/>
          <w:lang w:val="en-US" w:eastAsia="en-US"/>
        </w:rPr>
      </w:pPr>
      <w:r>
        <w:rPr>
          <w:sz w:val="28"/>
          <w:szCs w:val="28"/>
          <w:lang w:val="en-US" w:eastAsia="en-US"/>
        </w:rPr>
        <w:t xml:space="preserve">The </w:t>
      </w:r>
      <w:r w:rsidR="00264879">
        <w:rPr>
          <w:sz w:val="28"/>
          <w:szCs w:val="28"/>
          <w:lang w:val="en-US" w:eastAsia="en-US"/>
        </w:rPr>
        <w:t xml:space="preserve">Mead 4 trees </w:t>
      </w:r>
    </w:p>
    <w:p w14:paraId="508CFA91" w14:textId="7CB9DC21" w:rsidR="00B716B2" w:rsidRPr="001A220A" w:rsidRDefault="00264879" w:rsidP="001A220A">
      <w:pPr>
        <w:keepNext/>
        <w:ind w:left="720" w:firstLine="720"/>
        <w:outlineLvl w:val="4"/>
        <w:rPr>
          <w:bCs/>
          <w:sz w:val="28"/>
          <w:szCs w:val="28"/>
          <w:lang w:val="en-US" w:eastAsia="en-US"/>
        </w:rPr>
      </w:pPr>
      <w:r>
        <w:rPr>
          <w:sz w:val="28"/>
          <w:szCs w:val="28"/>
          <w:lang w:eastAsia="zh-TW"/>
        </w:rPr>
        <w:t>The Mead near the allotments 3 tree</w:t>
      </w:r>
      <w:r w:rsidR="008A1432">
        <w:rPr>
          <w:sz w:val="28"/>
          <w:szCs w:val="28"/>
          <w:lang w:eastAsia="zh-TW"/>
        </w:rPr>
        <w:t xml:space="preserve">   </w:t>
      </w:r>
      <w:r>
        <w:rPr>
          <w:sz w:val="28"/>
          <w:szCs w:val="28"/>
          <w:lang w:eastAsia="zh-TW"/>
        </w:rPr>
        <w:t xml:space="preserve"> </w:t>
      </w:r>
    </w:p>
    <w:p w14:paraId="5D6B890C" w14:textId="77777777" w:rsidR="001A220A" w:rsidRDefault="008A1432" w:rsidP="001A220A">
      <w:pPr>
        <w:ind w:firstLine="720"/>
        <w:jc w:val="both"/>
        <w:rPr>
          <w:sz w:val="28"/>
          <w:szCs w:val="28"/>
          <w:lang w:val="en-US" w:eastAsia="en-US"/>
        </w:rPr>
      </w:pPr>
      <w:r>
        <w:rPr>
          <w:sz w:val="28"/>
          <w:szCs w:val="28"/>
          <w:lang w:val="en-US" w:eastAsia="en-US"/>
        </w:rPr>
        <w:t xml:space="preserve">    </w:t>
      </w:r>
      <w:r w:rsidR="00264879">
        <w:rPr>
          <w:sz w:val="28"/>
          <w:szCs w:val="28"/>
          <w:lang w:val="en-US" w:eastAsia="en-US"/>
        </w:rPr>
        <w:tab/>
        <w:t>Lower Street</w:t>
      </w:r>
      <w:r w:rsidR="001A220A">
        <w:rPr>
          <w:sz w:val="28"/>
          <w:szCs w:val="28"/>
          <w:lang w:val="en-US" w:eastAsia="en-US"/>
        </w:rPr>
        <w:t xml:space="preserve"> 2 trees</w:t>
      </w:r>
    </w:p>
    <w:p w14:paraId="067AD060" w14:textId="3A1BF3FA" w:rsidR="001A220A" w:rsidRDefault="001A220A" w:rsidP="001A220A">
      <w:pPr>
        <w:ind w:left="720" w:firstLine="720"/>
        <w:jc w:val="both"/>
        <w:rPr>
          <w:sz w:val="28"/>
          <w:szCs w:val="28"/>
          <w:lang w:val="en-US" w:eastAsia="en-US"/>
        </w:rPr>
      </w:pPr>
      <w:r>
        <w:rPr>
          <w:sz w:val="28"/>
          <w:szCs w:val="28"/>
          <w:lang w:val="en-US" w:eastAsia="en-US"/>
        </w:rPr>
        <w:t>Halfpenny Row 1 tree</w:t>
      </w:r>
    </w:p>
    <w:p w14:paraId="12BABCE4" w14:textId="444C1D38" w:rsidR="001A220A" w:rsidRDefault="001A220A" w:rsidP="001A220A">
      <w:pPr>
        <w:ind w:firstLine="720"/>
        <w:jc w:val="both"/>
        <w:rPr>
          <w:sz w:val="28"/>
          <w:szCs w:val="28"/>
          <w:lang w:val="en-US" w:eastAsia="en-US"/>
        </w:rPr>
      </w:pPr>
      <w:r>
        <w:rPr>
          <w:sz w:val="28"/>
          <w:szCs w:val="28"/>
          <w:lang w:val="en-US" w:eastAsia="en-US"/>
        </w:rPr>
        <w:tab/>
        <w:t>Village Hall 1 tree</w:t>
      </w:r>
    </w:p>
    <w:p w14:paraId="3709BDDB" w14:textId="458228AE" w:rsidR="001A220A" w:rsidRDefault="001A220A" w:rsidP="001A220A">
      <w:pPr>
        <w:ind w:firstLine="720"/>
        <w:jc w:val="both"/>
        <w:rPr>
          <w:sz w:val="28"/>
          <w:szCs w:val="28"/>
          <w:lang w:val="en-US" w:eastAsia="en-US"/>
        </w:rPr>
      </w:pPr>
      <w:r>
        <w:rPr>
          <w:sz w:val="28"/>
          <w:szCs w:val="28"/>
          <w:lang w:val="en-US" w:eastAsia="en-US"/>
        </w:rPr>
        <w:tab/>
        <w:t>Marsh Road 3 trees</w:t>
      </w:r>
    </w:p>
    <w:p w14:paraId="2D5F84A3" w14:textId="7DFF84A0" w:rsidR="001A220A" w:rsidRDefault="001A220A" w:rsidP="001A220A">
      <w:pPr>
        <w:ind w:firstLine="720"/>
        <w:jc w:val="both"/>
        <w:rPr>
          <w:sz w:val="28"/>
          <w:szCs w:val="28"/>
          <w:lang w:val="en-US" w:eastAsia="en-US"/>
        </w:rPr>
      </w:pPr>
      <w:r>
        <w:rPr>
          <w:sz w:val="28"/>
          <w:szCs w:val="28"/>
          <w:lang w:val="en-US" w:eastAsia="en-US"/>
        </w:rPr>
        <w:tab/>
        <w:t>Cheap Street 1 tree</w:t>
      </w:r>
    </w:p>
    <w:p w14:paraId="35587564" w14:textId="77777777" w:rsidR="00B716B2" w:rsidRPr="003209D3" w:rsidRDefault="00B716B2" w:rsidP="00B716B2">
      <w:pPr>
        <w:ind w:left="1440" w:hanging="720"/>
        <w:rPr>
          <w:sz w:val="28"/>
          <w:szCs w:val="28"/>
          <w:lang w:val="en-US" w:eastAsia="en-US"/>
        </w:rPr>
      </w:pPr>
    </w:p>
    <w:p w14:paraId="1D9C4915" w14:textId="77777777" w:rsidR="00B716B2" w:rsidRPr="003209D3" w:rsidRDefault="006A323A" w:rsidP="001A220A">
      <w:pPr>
        <w:spacing w:before="100" w:beforeAutospacing="1" w:after="100" w:afterAutospacing="1"/>
        <w:ind w:firstLine="720"/>
        <w:rPr>
          <w:sz w:val="28"/>
          <w:szCs w:val="28"/>
          <w:lang w:val="en-US" w:eastAsia="en-US"/>
        </w:rPr>
      </w:pPr>
      <w:r>
        <w:rPr>
          <w:b/>
          <w:sz w:val="28"/>
          <w:szCs w:val="28"/>
          <w:lang w:val="en-US" w:eastAsia="en-US"/>
        </w:rPr>
        <w:t>7</w:t>
      </w:r>
      <w:r w:rsidR="00B716B2" w:rsidRPr="003209D3">
        <w:rPr>
          <w:b/>
          <w:sz w:val="28"/>
          <w:szCs w:val="28"/>
          <w:lang w:val="en-US" w:eastAsia="en-US"/>
        </w:rPr>
        <w:t>.</w:t>
      </w:r>
      <w:r w:rsidR="00B716B2" w:rsidRPr="003209D3">
        <w:rPr>
          <w:b/>
          <w:sz w:val="28"/>
          <w:szCs w:val="28"/>
          <w:lang w:val="en-US" w:eastAsia="en-US"/>
        </w:rPr>
        <w:tab/>
        <w:t>Recommendations</w:t>
      </w:r>
    </w:p>
    <w:p w14:paraId="0FAC769C" w14:textId="31103851" w:rsidR="00B716B2" w:rsidRDefault="006A323A" w:rsidP="00B716B2">
      <w:pPr>
        <w:spacing w:after="120"/>
        <w:ind w:left="1440" w:hanging="720"/>
        <w:jc w:val="both"/>
        <w:rPr>
          <w:sz w:val="28"/>
          <w:szCs w:val="28"/>
          <w:lang w:val="en-US" w:eastAsia="en-US"/>
        </w:rPr>
      </w:pPr>
      <w:r>
        <w:rPr>
          <w:sz w:val="28"/>
          <w:szCs w:val="28"/>
          <w:lang w:val="en-US" w:eastAsia="en-US"/>
        </w:rPr>
        <w:t>7</w:t>
      </w:r>
      <w:r w:rsidR="00B716B2" w:rsidRPr="003209D3">
        <w:rPr>
          <w:sz w:val="28"/>
          <w:szCs w:val="28"/>
          <w:lang w:val="en-US" w:eastAsia="en-US"/>
        </w:rPr>
        <w:t>.1</w:t>
      </w:r>
      <w:r w:rsidR="00B716B2" w:rsidRPr="003209D3">
        <w:rPr>
          <w:sz w:val="28"/>
          <w:szCs w:val="28"/>
          <w:lang w:val="en-US" w:eastAsia="en-US"/>
        </w:rPr>
        <w:tab/>
        <w:t>Recommendations for maintenance are given within the</w:t>
      </w:r>
      <w:r w:rsidR="00B716B2">
        <w:rPr>
          <w:sz w:val="28"/>
          <w:szCs w:val="28"/>
          <w:lang w:val="en-US" w:eastAsia="en-US"/>
        </w:rPr>
        <w:t xml:space="preserve"> appended</w:t>
      </w:r>
      <w:r w:rsidR="00B716B2" w:rsidRPr="003209D3">
        <w:rPr>
          <w:sz w:val="28"/>
          <w:szCs w:val="28"/>
          <w:lang w:val="en-US" w:eastAsia="en-US"/>
        </w:rPr>
        <w:t xml:space="preserve"> survey schedule</w:t>
      </w:r>
      <w:r w:rsidR="001A220A">
        <w:rPr>
          <w:sz w:val="28"/>
          <w:szCs w:val="28"/>
          <w:lang w:val="en-US" w:eastAsia="en-US"/>
        </w:rPr>
        <w:t>.</w:t>
      </w:r>
      <w:r w:rsidR="00B716B2" w:rsidRPr="003209D3">
        <w:rPr>
          <w:sz w:val="28"/>
          <w:szCs w:val="28"/>
          <w:lang w:val="en-US" w:eastAsia="en-US"/>
        </w:rPr>
        <w:t xml:space="preserve"> The recommended works should be carried out to a minimum standard "Tree Work" BSI 3998: 2010 and only contractors capable of working to that standard should be employed. Contractor’s staff should also have appropriate craft certificates of competency. </w:t>
      </w:r>
    </w:p>
    <w:p w14:paraId="664EF930" w14:textId="77777777" w:rsidR="00B716B2" w:rsidRPr="003209D3" w:rsidRDefault="00B716B2" w:rsidP="00B716B2">
      <w:pPr>
        <w:spacing w:after="120"/>
        <w:ind w:left="1440" w:hanging="720"/>
        <w:jc w:val="both"/>
        <w:rPr>
          <w:sz w:val="28"/>
          <w:szCs w:val="28"/>
          <w:lang w:val="en-US" w:eastAsia="en-US"/>
        </w:rPr>
      </w:pPr>
      <w:r>
        <w:rPr>
          <w:sz w:val="28"/>
          <w:szCs w:val="28"/>
          <w:lang w:val="en-US" w:eastAsia="en-US"/>
        </w:rPr>
        <w:tab/>
      </w:r>
    </w:p>
    <w:p w14:paraId="7EBAA151" w14:textId="77777777" w:rsidR="00B716B2" w:rsidRPr="003209D3" w:rsidRDefault="006A323A" w:rsidP="00B716B2">
      <w:pPr>
        <w:spacing w:after="120"/>
        <w:ind w:left="1440" w:hanging="720"/>
        <w:jc w:val="both"/>
        <w:rPr>
          <w:sz w:val="28"/>
          <w:szCs w:val="28"/>
          <w:lang w:val="en-US" w:eastAsia="en-US"/>
        </w:rPr>
      </w:pPr>
      <w:r>
        <w:rPr>
          <w:sz w:val="28"/>
          <w:szCs w:val="28"/>
          <w:lang w:val="en-US" w:eastAsia="en-US"/>
        </w:rPr>
        <w:lastRenderedPageBreak/>
        <w:t>7</w:t>
      </w:r>
      <w:r w:rsidR="00B716B2" w:rsidRPr="003209D3">
        <w:rPr>
          <w:sz w:val="28"/>
          <w:szCs w:val="28"/>
          <w:lang w:val="en-US" w:eastAsia="en-US"/>
        </w:rPr>
        <w:t>.2</w:t>
      </w:r>
      <w:r w:rsidR="00B716B2" w:rsidRPr="003209D3">
        <w:rPr>
          <w:sz w:val="28"/>
          <w:szCs w:val="28"/>
          <w:lang w:val="en-US" w:eastAsia="en-US"/>
        </w:rPr>
        <w:tab/>
        <w:t>In the exercise of your duty of care in terms of tree safety, it is recommended that the subject trees should be re-inspected annually and no less than every two years or after extremely strong winds or a change in site circumstances.</w:t>
      </w:r>
    </w:p>
    <w:p w14:paraId="58CB9C6E" w14:textId="77777777" w:rsidR="00B716B2" w:rsidRPr="003209D3" w:rsidRDefault="006A323A" w:rsidP="00B716B2">
      <w:pPr>
        <w:widowControl w:val="0"/>
        <w:autoSpaceDE w:val="0"/>
        <w:autoSpaceDN w:val="0"/>
        <w:adjustRightInd w:val="0"/>
        <w:spacing w:after="120"/>
        <w:ind w:left="1440" w:hanging="720"/>
        <w:jc w:val="both"/>
        <w:rPr>
          <w:sz w:val="28"/>
          <w:szCs w:val="28"/>
        </w:rPr>
      </w:pPr>
      <w:r>
        <w:rPr>
          <w:sz w:val="28"/>
          <w:szCs w:val="28"/>
        </w:rPr>
        <w:t>7</w:t>
      </w:r>
      <w:r w:rsidR="00B716B2" w:rsidRPr="003209D3">
        <w:rPr>
          <w:sz w:val="28"/>
          <w:szCs w:val="28"/>
        </w:rPr>
        <w:t>.3</w:t>
      </w:r>
      <w:r w:rsidR="00B716B2" w:rsidRPr="003209D3">
        <w:rPr>
          <w:sz w:val="28"/>
          <w:szCs w:val="28"/>
        </w:rPr>
        <w:tab/>
        <w:t xml:space="preserve">There have been, over the last five years, a number of high profile court cases involving death and injury from trees, two described below. For that reason, it is strongly believed that there is a need to demonstrate that work is carried out to improve safety to life and property. It is recommended that Appendix B describing </w:t>
      </w:r>
      <w:r w:rsidR="00B716B2" w:rsidRPr="003209D3">
        <w:rPr>
          <w:bCs/>
          <w:sz w:val="28"/>
          <w:szCs w:val="28"/>
        </w:rPr>
        <w:t>Acts of Parliament and Trees be considered.</w:t>
      </w:r>
    </w:p>
    <w:p w14:paraId="163D197B" w14:textId="77777777" w:rsidR="00B716B2" w:rsidRPr="003209D3" w:rsidRDefault="00B716B2" w:rsidP="00B716B2">
      <w:pPr>
        <w:autoSpaceDE w:val="0"/>
        <w:autoSpaceDN w:val="0"/>
        <w:adjustRightInd w:val="0"/>
        <w:spacing w:after="120"/>
        <w:ind w:left="1440" w:hanging="640"/>
        <w:jc w:val="both"/>
        <w:rPr>
          <w:sz w:val="28"/>
          <w:szCs w:val="28"/>
          <w:lang w:val="en-US"/>
        </w:rPr>
      </w:pPr>
      <w:r w:rsidRPr="003209D3">
        <w:rPr>
          <w:sz w:val="20"/>
          <w:szCs w:val="20"/>
          <w:lang w:val="en-US"/>
        </w:rPr>
        <w:tab/>
      </w:r>
      <w:r w:rsidRPr="003209D3">
        <w:rPr>
          <w:b/>
          <w:sz w:val="28"/>
          <w:szCs w:val="28"/>
          <w:lang w:val="en-US"/>
        </w:rPr>
        <w:t xml:space="preserve">The Birmingham Case. </w:t>
      </w:r>
      <w:r w:rsidRPr="003209D3">
        <w:rPr>
          <w:sz w:val="28"/>
          <w:szCs w:val="28"/>
          <w:lang w:val="en-US"/>
        </w:rPr>
        <w:t>Birmingham City Council (BCC) was operating a reactive tree management system. A tree fell and killed three people. The Health and Safety Executive brought and won a court case against BCC under the Health and Safety at Work Act 1974. Expert witnesses confirmed that the tree had obvious defects that would have been noted and acted upon had the tree been inspected by a suitably experienced Arboriculturalist. BCC had not ensured that their property was safe for staff, contractors or the public because they did not have a proactive system of inspecting and maintaining their trees.</w:t>
      </w:r>
    </w:p>
    <w:p w14:paraId="41073E47" w14:textId="77777777" w:rsidR="00B716B2" w:rsidRPr="003209D3" w:rsidRDefault="00B716B2" w:rsidP="00B716B2">
      <w:pPr>
        <w:autoSpaceDE w:val="0"/>
        <w:autoSpaceDN w:val="0"/>
        <w:adjustRightInd w:val="0"/>
        <w:spacing w:after="120"/>
        <w:ind w:left="1440" w:hanging="640"/>
        <w:jc w:val="both"/>
        <w:rPr>
          <w:sz w:val="28"/>
          <w:szCs w:val="28"/>
          <w:lang w:val="en-US"/>
        </w:rPr>
      </w:pPr>
      <w:r w:rsidRPr="003209D3">
        <w:rPr>
          <w:sz w:val="28"/>
          <w:szCs w:val="28"/>
          <w:lang w:val="en-US"/>
        </w:rPr>
        <w:tab/>
      </w:r>
      <w:r w:rsidRPr="003209D3">
        <w:rPr>
          <w:b/>
          <w:sz w:val="28"/>
          <w:szCs w:val="28"/>
          <w:lang w:val="en-US"/>
        </w:rPr>
        <w:t xml:space="preserve">Chapman v Barking and Dagenham LBC. </w:t>
      </w:r>
      <w:r w:rsidRPr="003209D3">
        <w:rPr>
          <w:sz w:val="28"/>
          <w:szCs w:val="28"/>
          <w:lang w:val="en-US"/>
        </w:rPr>
        <w:t>A Council owned tree failed and caused harm. The summary included the following:</w:t>
      </w:r>
    </w:p>
    <w:p w14:paraId="4DED0548" w14:textId="77777777" w:rsidR="00B716B2" w:rsidRPr="003209D3" w:rsidRDefault="00B716B2" w:rsidP="00B716B2">
      <w:pPr>
        <w:autoSpaceDE w:val="0"/>
        <w:autoSpaceDN w:val="0"/>
        <w:adjustRightInd w:val="0"/>
        <w:spacing w:after="120"/>
        <w:ind w:left="1440"/>
        <w:jc w:val="both"/>
        <w:rPr>
          <w:sz w:val="28"/>
          <w:szCs w:val="28"/>
          <w:lang w:val="en-US"/>
        </w:rPr>
      </w:pPr>
      <w:r w:rsidRPr="003209D3">
        <w:rPr>
          <w:sz w:val="28"/>
          <w:szCs w:val="28"/>
          <w:lang w:val="en-US"/>
        </w:rPr>
        <w:t>"I am satisfied that, despite all encouragement and advice both from external sources and to some extent from their own officers, the defendant Council did not at any relevant time appreciate the distinction between making lists of trees and routine maintenance, as opposed to systematic expert inspection as often as would reasonably be required. I find that no such inspections were ever made, that it was a clear duty on the defendants to make them and that they have failed in that duty."</w:t>
      </w:r>
    </w:p>
    <w:p w14:paraId="18F06CAE" w14:textId="77777777" w:rsidR="00B716B2" w:rsidRPr="003209D3" w:rsidRDefault="00B716B2" w:rsidP="00B716B2">
      <w:pPr>
        <w:autoSpaceDE w:val="0"/>
        <w:autoSpaceDN w:val="0"/>
        <w:adjustRightInd w:val="0"/>
        <w:spacing w:after="120"/>
        <w:ind w:left="1440"/>
        <w:jc w:val="both"/>
        <w:rPr>
          <w:sz w:val="28"/>
          <w:szCs w:val="28"/>
          <w:lang w:val="en-US"/>
        </w:rPr>
      </w:pPr>
      <w:r w:rsidRPr="003209D3">
        <w:rPr>
          <w:sz w:val="28"/>
          <w:szCs w:val="28"/>
          <w:lang w:val="en-US"/>
        </w:rPr>
        <w:t>This case indicates that Councils</w:t>
      </w:r>
      <w:r>
        <w:rPr>
          <w:sz w:val="28"/>
          <w:szCs w:val="28"/>
          <w:lang w:val="en-US"/>
        </w:rPr>
        <w:t xml:space="preserve"> and landowners</w:t>
      </w:r>
      <w:r w:rsidRPr="003209D3">
        <w:rPr>
          <w:sz w:val="28"/>
          <w:szCs w:val="28"/>
          <w:lang w:val="en-US"/>
        </w:rPr>
        <w:t xml:space="preserve"> have a duty to employ an expert to systematically inspect their trees.</w:t>
      </w:r>
    </w:p>
    <w:p w14:paraId="5A861AAA" w14:textId="77777777" w:rsidR="00B716B2" w:rsidRPr="003209D3" w:rsidRDefault="00B716B2" w:rsidP="00B716B2">
      <w:pPr>
        <w:spacing w:before="100" w:beforeAutospacing="1" w:after="100" w:afterAutospacing="1"/>
        <w:jc w:val="both"/>
        <w:rPr>
          <w:sz w:val="28"/>
          <w:szCs w:val="28"/>
          <w:lang w:val="en-US" w:eastAsia="en-US"/>
        </w:rPr>
      </w:pPr>
      <w:r w:rsidRPr="003209D3">
        <w:rPr>
          <w:b/>
          <w:bCs/>
          <w:sz w:val="28"/>
          <w:szCs w:val="28"/>
          <w:lang w:val="en-US" w:eastAsia="en-US"/>
        </w:rPr>
        <w:t>Wildlife</w:t>
      </w:r>
    </w:p>
    <w:p w14:paraId="65B9C239" w14:textId="77777777" w:rsidR="00B716B2" w:rsidRPr="003209D3" w:rsidRDefault="006A323A" w:rsidP="00B716B2">
      <w:pPr>
        <w:ind w:left="1440" w:hanging="720"/>
        <w:jc w:val="both"/>
        <w:rPr>
          <w:sz w:val="28"/>
          <w:szCs w:val="28"/>
          <w:lang w:val="en-US" w:eastAsia="en-US"/>
        </w:rPr>
      </w:pPr>
      <w:r>
        <w:rPr>
          <w:sz w:val="28"/>
          <w:szCs w:val="28"/>
          <w:lang w:val="en-US" w:eastAsia="en-US"/>
        </w:rPr>
        <w:t>8</w:t>
      </w:r>
      <w:r w:rsidR="00B716B2" w:rsidRPr="003209D3">
        <w:rPr>
          <w:sz w:val="28"/>
          <w:szCs w:val="28"/>
          <w:lang w:val="en-US" w:eastAsia="en-US"/>
        </w:rPr>
        <w:t>.1</w:t>
      </w:r>
      <w:r w:rsidR="00B716B2" w:rsidRPr="003209D3">
        <w:rPr>
          <w:sz w:val="28"/>
          <w:szCs w:val="28"/>
          <w:lang w:val="en-US" w:eastAsia="en-US"/>
        </w:rPr>
        <w:tab/>
        <w:t xml:space="preserve">Consideration should be given to wildlife, birds and bats. Care needs to be taken to protect the valuable habitat and to balance these interests before carrying out work to trees. The Wildlife and Countryside Act 1981 (as amended) protects the roosts and nesting sites of birds and bats and requires consultation with the statutory bodies, </w:t>
      </w:r>
      <w:proofErr w:type="spellStart"/>
      <w:r w:rsidR="00B716B2" w:rsidRPr="003209D3">
        <w:rPr>
          <w:sz w:val="28"/>
          <w:szCs w:val="28"/>
          <w:lang w:val="en-US" w:eastAsia="en-US"/>
        </w:rPr>
        <w:t>ie</w:t>
      </w:r>
      <w:proofErr w:type="spellEnd"/>
      <w:r w:rsidR="00B716B2" w:rsidRPr="003209D3">
        <w:rPr>
          <w:sz w:val="28"/>
          <w:szCs w:val="28"/>
          <w:lang w:val="en-US" w:eastAsia="en-US"/>
        </w:rPr>
        <w:t xml:space="preserve"> Natural England before carrying out harmful operations. </w:t>
      </w:r>
      <w:r w:rsidR="00B716B2" w:rsidRPr="003209D3">
        <w:rPr>
          <w:sz w:val="28"/>
          <w:szCs w:val="28"/>
          <w:lang w:val="en-US" w:eastAsia="en-US"/>
        </w:rPr>
        <w:lastRenderedPageBreak/>
        <w:t>For instance heavy fines of up to £5000 for each bat killed are now in place. The Countryside and Rights of Way Act 2000 also makes it an offence to damage or destroy bats and other species. Stronger legislation is now in place with the Habitat Regulations amended in 2007 from the EC, listing many of the species under threat. It may be prudent to carry out a bat survey prior to where any work is to be carried out to mature trees with significant cavities and bark crevices and to check carefully for nesting birds. Trees heavily covered in ivy are potential roosting sites and should be checked by tree surgeons prior to carrying out work and perhaps delaying works until nesting is finished. If in doubt always seek advice from the statutory body and the site Conservation Officer if one is in place.</w:t>
      </w:r>
    </w:p>
    <w:p w14:paraId="225CF613" w14:textId="77777777" w:rsidR="00B716B2" w:rsidRPr="003209D3" w:rsidRDefault="006A323A" w:rsidP="001A220A">
      <w:pPr>
        <w:spacing w:before="100" w:beforeAutospacing="1" w:after="100" w:afterAutospacing="1"/>
        <w:ind w:firstLine="720"/>
        <w:jc w:val="both"/>
        <w:rPr>
          <w:sz w:val="28"/>
          <w:szCs w:val="28"/>
          <w:lang w:val="en-US" w:eastAsia="en-US"/>
        </w:rPr>
      </w:pPr>
      <w:r>
        <w:rPr>
          <w:b/>
          <w:bCs/>
          <w:sz w:val="28"/>
          <w:szCs w:val="28"/>
          <w:lang w:val="en-US" w:eastAsia="en-US"/>
        </w:rPr>
        <w:t>9</w:t>
      </w:r>
      <w:r w:rsidR="00B716B2" w:rsidRPr="003209D3">
        <w:rPr>
          <w:b/>
          <w:bCs/>
          <w:sz w:val="28"/>
          <w:szCs w:val="28"/>
          <w:lang w:val="en-US" w:eastAsia="en-US"/>
        </w:rPr>
        <w:t>.</w:t>
      </w:r>
      <w:r w:rsidR="00B716B2" w:rsidRPr="003209D3">
        <w:rPr>
          <w:b/>
          <w:bCs/>
          <w:sz w:val="28"/>
          <w:szCs w:val="28"/>
          <w:lang w:val="en-US" w:eastAsia="en-US"/>
        </w:rPr>
        <w:tab/>
        <w:t>Date of inspection and weather conditions</w:t>
      </w:r>
    </w:p>
    <w:p w14:paraId="635909EC" w14:textId="786DC4CC" w:rsidR="00B716B2" w:rsidRDefault="006A323A" w:rsidP="00B716B2">
      <w:pPr>
        <w:spacing w:before="100" w:beforeAutospacing="1" w:after="100" w:afterAutospacing="1"/>
        <w:ind w:left="1440" w:hanging="720"/>
        <w:jc w:val="both"/>
        <w:rPr>
          <w:sz w:val="28"/>
          <w:szCs w:val="28"/>
          <w:lang w:val="en-US" w:eastAsia="en-US"/>
        </w:rPr>
      </w:pPr>
      <w:r>
        <w:rPr>
          <w:sz w:val="28"/>
          <w:szCs w:val="28"/>
          <w:lang w:val="en-US" w:eastAsia="en-US"/>
        </w:rPr>
        <w:t>9</w:t>
      </w:r>
      <w:r w:rsidR="00B716B2" w:rsidRPr="003209D3">
        <w:rPr>
          <w:sz w:val="28"/>
          <w:szCs w:val="28"/>
          <w:lang w:val="en-US" w:eastAsia="en-US"/>
        </w:rPr>
        <w:t>.1</w:t>
      </w:r>
      <w:r w:rsidR="00B716B2" w:rsidRPr="003209D3">
        <w:rPr>
          <w:sz w:val="28"/>
          <w:szCs w:val="28"/>
          <w:lang w:val="en-US" w:eastAsia="en-US"/>
        </w:rPr>
        <w:tab/>
        <w:t xml:space="preserve">The site was inspected on the </w:t>
      </w:r>
      <w:r w:rsidR="0063726F">
        <w:rPr>
          <w:sz w:val="28"/>
          <w:szCs w:val="28"/>
          <w:lang w:val="en-US" w:eastAsia="en-US"/>
        </w:rPr>
        <w:t>9</w:t>
      </w:r>
      <w:r w:rsidRPr="006A323A">
        <w:rPr>
          <w:sz w:val="28"/>
          <w:szCs w:val="28"/>
          <w:vertAlign w:val="superscript"/>
          <w:lang w:val="en-US" w:eastAsia="en-US"/>
        </w:rPr>
        <w:t>th</w:t>
      </w:r>
      <w:r>
        <w:rPr>
          <w:sz w:val="28"/>
          <w:szCs w:val="28"/>
          <w:lang w:val="en-US" w:eastAsia="en-US"/>
        </w:rPr>
        <w:t xml:space="preserve"> </w:t>
      </w:r>
      <w:r w:rsidR="0063726F">
        <w:rPr>
          <w:sz w:val="28"/>
          <w:szCs w:val="28"/>
          <w:lang w:val="en-US" w:eastAsia="en-US"/>
        </w:rPr>
        <w:t>February</w:t>
      </w:r>
      <w:r w:rsidR="00B716B2">
        <w:rPr>
          <w:sz w:val="28"/>
          <w:szCs w:val="28"/>
          <w:lang w:val="en-US" w:eastAsia="en-US"/>
        </w:rPr>
        <w:t xml:space="preserve"> </w:t>
      </w:r>
      <w:proofErr w:type="gramStart"/>
      <w:r w:rsidR="00B716B2">
        <w:rPr>
          <w:sz w:val="28"/>
          <w:szCs w:val="28"/>
          <w:lang w:val="en-US" w:eastAsia="en-US"/>
        </w:rPr>
        <w:t>20</w:t>
      </w:r>
      <w:r w:rsidR="0063726F">
        <w:rPr>
          <w:sz w:val="28"/>
          <w:szCs w:val="28"/>
          <w:lang w:val="en-US" w:eastAsia="en-US"/>
        </w:rPr>
        <w:t>22</w:t>
      </w:r>
      <w:r w:rsidR="00B716B2">
        <w:rPr>
          <w:sz w:val="28"/>
          <w:szCs w:val="28"/>
          <w:lang w:val="en-US" w:eastAsia="en-US"/>
        </w:rPr>
        <w:t>,</w:t>
      </w:r>
      <w:proofErr w:type="gramEnd"/>
      <w:r w:rsidR="0063726F">
        <w:rPr>
          <w:sz w:val="28"/>
          <w:szCs w:val="28"/>
          <w:lang w:val="en-US" w:eastAsia="en-US"/>
        </w:rPr>
        <w:t xml:space="preserve"> </w:t>
      </w:r>
      <w:r>
        <w:rPr>
          <w:sz w:val="28"/>
          <w:szCs w:val="28"/>
          <w:lang w:val="en-US" w:eastAsia="en-US"/>
        </w:rPr>
        <w:t xml:space="preserve">the weather was </w:t>
      </w:r>
      <w:r w:rsidR="0063726F">
        <w:rPr>
          <w:sz w:val="28"/>
          <w:szCs w:val="28"/>
          <w:lang w:val="en-US" w:eastAsia="en-US"/>
        </w:rPr>
        <w:t>dry and sunny</w:t>
      </w:r>
      <w:r w:rsidR="00B716B2" w:rsidRPr="003209D3">
        <w:rPr>
          <w:sz w:val="28"/>
          <w:szCs w:val="28"/>
          <w:lang w:val="en-US" w:eastAsia="en-US"/>
        </w:rPr>
        <w:t>.</w:t>
      </w:r>
    </w:p>
    <w:p w14:paraId="69DE8676" w14:textId="77777777" w:rsidR="00B716B2" w:rsidRDefault="00B716B2" w:rsidP="00B716B2">
      <w:pPr>
        <w:pStyle w:val="Header"/>
        <w:tabs>
          <w:tab w:val="clear" w:pos="4153"/>
          <w:tab w:val="clear" w:pos="8306"/>
        </w:tabs>
        <w:jc w:val="both"/>
        <w:rPr>
          <w:sz w:val="28"/>
          <w:szCs w:val="28"/>
        </w:rPr>
      </w:pPr>
      <w:r>
        <w:rPr>
          <w:noProof/>
          <w:sz w:val="28"/>
          <w:szCs w:val="28"/>
          <w:lang w:eastAsia="en-GB"/>
        </w:rPr>
        <w:drawing>
          <wp:inline distT="0" distB="0" distL="0" distR="0" wp14:anchorId="013FB695" wp14:editId="044C13ED">
            <wp:extent cx="1992630" cy="577850"/>
            <wp:effectExtent l="19050" t="0" r="7620" b="0"/>
            <wp:docPr id="3" name="Picture 1" descr="Signa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002"/>
                    <pic:cNvPicPr>
                      <a:picLocks noChangeAspect="1" noChangeArrowheads="1"/>
                    </pic:cNvPicPr>
                  </pic:nvPicPr>
                  <pic:blipFill>
                    <a:blip r:embed="rId6"/>
                    <a:srcRect/>
                    <a:stretch>
                      <a:fillRect/>
                    </a:stretch>
                  </pic:blipFill>
                  <pic:spPr bwMode="auto">
                    <a:xfrm>
                      <a:off x="0" y="0"/>
                      <a:ext cx="1992630" cy="577850"/>
                    </a:xfrm>
                    <a:prstGeom prst="rect">
                      <a:avLst/>
                    </a:prstGeom>
                    <a:noFill/>
                    <a:ln w="9525">
                      <a:noFill/>
                      <a:miter lim="800000"/>
                      <a:headEnd/>
                      <a:tailEnd/>
                    </a:ln>
                  </pic:spPr>
                </pic:pic>
              </a:graphicData>
            </a:graphic>
          </wp:inline>
        </w:drawing>
      </w:r>
    </w:p>
    <w:p w14:paraId="18D95402" w14:textId="77777777" w:rsidR="00B716B2" w:rsidRDefault="00B716B2" w:rsidP="00B716B2">
      <w:pPr>
        <w:pStyle w:val="Header"/>
        <w:tabs>
          <w:tab w:val="clear" w:pos="4153"/>
          <w:tab w:val="clear" w:pos="8306"/>
        </w:tabs>
        <w:jc w:val="both"/>
        <w:rPr>
          <w:sz w:val="28"/>
          <w:szCs w:val="28"/>
        </w:rPr>
      </w:pPr>
    </w:p>
    <w:p w14:paraId="64787CDC" w14:textId="77777777" w:rsidR="00B716B2" w:rsidRDefault="00B716B2" w:rsidP="00B716B2">
      <w:pPr>
        <w:pStyle w:val="Header"/>
        <w:tabs>
          <w:tab w:val="clear" w:pos="4153"/>
          <w:tab w:val="clear" w:pos="8306"/>
        </w:tabs>
        <w:jc w:val="both"/>
        <w:rPr>
          <w:sz w:val="28"/>
          <w:szCs w:val="28"/>
        </w:rPr>
      </w:pPr>
    </w:p>
    <w:p w14:paraId="7D5ADD3C" w14:textId="77777777" w:rsidR="00B716B2" w:rsidRPr="0063726F" w:rsidRDefault="00B716B2" w:rsidP="00B716B2">
      <w:pPr>
        <w:pStyle w:val="Header"/>
        <w:tabs>
          <w:tab w:val="clear" w:pos="4153"/>
          <w:tab w:val="clear" w:pos="8306"/>
        </w:tabs>
        <w:jc w:val="both"/>
        <w:rPr>
          <w:rFonts w:ascii="Times New Roman" w:hAnsi="Times New Roman"/>
          <w:sz w:val="28"/>
          <w:szCs w:val="28"/>
        </w:rPr>
      </w:pPr>
      <w:r w:rsidRPr="0063726F">
        <w:rPr>
          <w:rFonts w:ascii="Times New Roman" w:hAnsi="Times New Roman"/>
          <w:sz w:val="28"/>
          <w:szCs w:val="28"/>
        </w:rPr>
        <w:t>Vince Cainey BSc</w:t>
      </w:r>
    </w:p>
    <w:p w14:paraId="21E6346B" w14:textId="38AB6DCE" w:rsidR="006A323A" w:rsidRDefault="0063726F" w:rsidP="00B716B2">
      <w:pPr>
        <w:pStyle w:val="Header"/>
        <w:tabs>
          <w:tab w:val="clear" w:pos="4153"/>
          <w:tab w:val="clear" w:pos="8306"/>
        </w:tabs>
        <w:jc w:val="both"/>
        <w:rPr>
          <w:sz w:val="28"/>
          <w:szCs w:val="28"/>
        </w:rPr>
      </w:pPr>
      <w:r>
        <w:rPr>
          <w:rFonts w:ascii="Times New Roman" w:hAnsi="Times New Roman"/>
          <w:sz w:val="28"/>
          <w:szCs w:val="28"/>
        </w:rPr>
        <w:t>April</w:t>
      </w:r>
      <w:r w:rsidR="006A323A" w:rsidRPr="0063726F">
        <w:rPr>
          <w:rFonts w:ascii="Times New Roman" w:hAnsi="Times New Roman"/>
          <w:sz w:val="28"/>
          <w:szCs w:val="28"/>
        </w:rPr>
        <w:t xml:space="preserve"> </w:t>
      </w:r>
      <w:r>
        <w:rPr>
          <w:rFonts w:ascii="Times New Roman" w:hAnsi="Times New Roman"/>
          <w:sz w:val="28"/>
          <w:szCs w:val="28"/>
        </w:rPr>
        <w:t>18</w:t>
      </w:r>
      <w:r w:rsidR="006A323A" w:rsidRPr="0063726F">
        <w:rPr>
          <w:rFonts w:ascii="Times New Roman" w:hAnsi="Times New Roman"/>
          <w:sz w:val="28"/>
          <w:szCs w:val="28"/>
          <w:vertAlign w:val="superscript"/>
        </w:rPr>
        <w:t>th</w:t>
      </w:r>
      <w:r w:rsidR="006A323A" w:rsidRPr="0063726F">
        <w:rPr>
          <w:rFonts w:ascii="Times New Roman" w:hAnsi="Times New Roman"/>
          <w:sz w:val="28"/>
          <w:szCs w:val="28"/>
        </w:rPr>
        <w:t xml:space="preserve"> 20</w:t>
      </w:r>
      <w:r>
        <w:rPr>
          <w:rFonts w:ascii="Times New Roman" w:hAnsi="Times New Roman"/>
          <w:sz w:val="28"/>
          <w:szCs w:val="28"/>
        </w:rPr>
        <w:t>22</w:t>
      </w:r>
    </w:p>
    <w:p w14:paraId="1775BCD3" w14:textId="77777777" w:rsidR="00B716B2" w:rsidRDefault="00B716B2" w:rsidP="00B716B2">
      <w:pPr>
        <w:jc w:val="center"/>
        <w:rPr>
          <w:b/>
          <w:sz w:val="28"/>
        </w:rPr>
      </w:pPr>
    </w:p>
    <w:p w14:paraId="1AD996DD" w14:textId="77777777" w:rsidR="00B716B2" w:rsidRPr="00B716B2" w:rsidRDefault="00B716B2" w:rsidP="00B716B2">
      <w:pPr>
        <w:jc w:val="center"/>
        <w:rPr>
          <w:b/>
          <w:sz w:val="28"/>
        </w:rPr>
      </w:pPr>
    </w:p>
    <w:sectPr w:rsidR="00B716B2" w:rsidRPr="00B716B2" w:rsidSect="00EC7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230D5"/>
    <w:multiLevelType w:val="multilevel"/>
    <w:tmpl w:val="47E45438"/>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110"/>
        </w:tabs>
        <w:ind w:left="1110" w:hanging="36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num w:numId="1" w16cid:durableId="83056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B2"/>
    <w:rsid w:val="001A220A"/>
    <w:rsid w:val="00246B80"/>
    <w:rsid w:val="00264879"/>
    <w:rsid w:val="002E3B85"/>
    <w:rsid w:val="004649C4"/>
    <w:rsid w:val="005B764C"/>
    <w:rsid w:val="005F1A7E"/>
    <w:rsid w:val="0063726F"/>
    <w:rsid w:val="006A323A"/>
    <w:rsid w:val="008A1432"/>
    <w:rsid w:val="00B716B2"/>
    <w:rsid w:val="00EC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EFDF"/>
  <w15:docId w15:val="{2204FBBD-88C9-4E82-8038-B9AA4AB3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16B2"/>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rsid w:val="00B716B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16B2"/>
    <w:rPr>
      <w:rFonts w:ascii="Tahoma" w:hAnsi="Tahoma" w:cs="Tahoma"/>
      <w:sz w:val="16"/>
      <w:szCs w:val="16"/>
    </w:rPr>
  </w:style>
  <w:style w:type="character" w:customStyle="1" w:styleId="BalloonTextChar">
    <w:name w:val="Balloon Text Char"/>
    <w:basedOn w:val="DefaultParagraphFont"/>
    <w:link w:val="BalloonText"/>
    <w:uiPriority w:val="99"/>
    <w:semiHidden/>
    <w:rsid w:val="00B716B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RodePC-temp@outlook.com</cp:lastModifiedBy>
  <cp:revision>2</cp:revision>
  <dcterms:created xsi:type="dcterms:W3CDTF">2022-04-22T09:38:00Z</dcterms:created>
  <dcterms:modified xsi:type="dcterms:W3CDTF">2022-04-22T09:38:00Z</dcterms:modified>
</cp:coreProperties>
</file>